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43D3" w14:textId="77777777" w:rsidR="00270512" w:rsidRPr="00BF2EE2" w:rsidRDefault="00270512">
      <w:pPr>
        <w:rPr>
          <w:rFonts w:cs="Arial"/>
        </w:rPr>
      </w:pPr>
    </w:p>
    <w:p w14:paraId="214243D4" w14:textId="77777777" w:rsidR="00270512" w:rsidRPr="00BF2EE2" w:rsidRDefault="00270512">
      <w:pPr>
        <w:rPr>
          <w:rFonts w:cs="Arial"/>
        </w:rPr>
      </w:pPr>
    </w:p>
    <w:p w14:paraId="214243D5" w14:textId="77777777" w:rsidR="00270512" w:rsidRPr="00BF2EE2" w:rsidRDefault="00270512">
      <w:pPr>
        <w:rPr>
          <w:rFonts w:cs="Arial"/>
        </w:rPr>
      </w:pPr>
    </w:p>
    <w:p w14:paraId="214243D6" w14:textId="77777777" w:rsidR="00270512" w:rsidRPr="00BF2EE2" w:rsidRDefault="00270512">
      <w:pPr>
        <w:rPr>
          <w:rFonts w:cs="Arial"/>
        </w:rPr>
      </w:pPr>
    </w:p>
    <w:p w14:paraId="214243D7" w14:textId="77777777" w:rsidR="00270512" w:rsidRPr="00BF2EE2" w:rsidRDefault="00270512">
      <w:pPr>
        <w:rPr>
          <w:rFonts w:cs="Arial"/>
        </w:rPr>
      </w:pPr>
    </w:p>
    <w:p w14:paraId="214243D8" w14:textId="77777777" w:rsidR="00270512" w:rsidRPr="00BF2EE2" w:rsidRDefault="00270512">
      <w:pPr>
        <w:rPr>
          <w:rFonts w:cs="Arial"/>
        </w:rPr>
      </w:pPr>
    </w:p>
    <w:p w14:paraId="214243D9" w14:textId="77777777" w:rsidR="00270512" w:rsidRPr="00BF2EE2" w:rsidRDefault="00270512">
      <w:pPr>
        <w:rPr>
          <w:rFonts w:cs="Arial"/>
        </w:rPr>
      </w:pPr>
    </w:p>
    <w:p w14:paraId="214243DA" w14:textId="77777777" w:rsidR="00270512" w:rsidRPr="00BF2EE2" w:rsidRDefault="00270512">
      <w:pPr>
        <w:rPr>
          <w:rFonts w:cs="Arial"/>
        </w:rPr>
      </w:pPr>
    </w:p>
    <w:p w14:paraId="214243DB" w14:textId="77777777" w:rsidR="00270512" w:rsidRPr="00BF2EE2" w:rsidRDefault="00270512">
      <w:pPr>
        <w:rPr>
          <w:rFonts w:cs="Arial"/>
        </w:rPr>
      </w:pPr>
    </w:p>
    <w:p w14:paraId="214243DC" w14:textId="77777777" w:rsidR="00270512" w:rsidRPr="00BF2EE2" w:rsidRDefault="00270512">
      <w:pPr>
        <w:rPr>
          <w:rFonts w:cs="Arial"/>
        </w:rPr>
      </w:pPr>
    </w:p>
    <w:sdt>
      <w:sdtPr>
        <w:rPr>
          <w:rFonts w:ascii="Arial" w:eastAsiaTheme="majorEastAsia" w:hAnsi="Arial" w:cs="Arial"/>
          <w:sz w:val="80"/>
          <w:szCs w:val="80"/>
          <w:lang w:val="en-GB" w:eastAsia="en-US"/>
        </w:rPr>
        <w:id w:val="563618352"/>
        <w:docPartObj>
          <w:docPartGallery w:val="Cover Pages"/>
          <w:docPartUnique/>
        </w:docPartObj>
      </w:sdtPr>
      <w:sdtEndPr>
        <w:rPr>
          <w:rFonts w:eastAsia="Times New Roman"/>
          <w:b/>
          <w:sz w:val="28"/>
          <w:szCs w:val="24"/>
        </w:rPr>
      </w:sdtEndPr>
      <w:sdtContent>
        <w:tbl>
          <w:tblPr>
            <w:tblW w:w="5000" w:type="pct"/>
            <w:jc w:val="center"/>
            <w:tblLook w:val="04A0" w:firstRow="1" w:lastRow="0" w:firstColumn="1" w:lastColumn="0" w:noHBand="0" w:noVBand="1"/>
          </w:tblPr>
          <w:tblGrid>
            <w:gridCol w:w="10658"/>
          </w:tblGrid>
          <w:tr w:rsidR="00270512" w:rsidRPr="00BF2EE2" w14:paraId="214243DE" w14:textId="77777777">
            <w:trPr>
              <w:trHeight w:val="1440"/>
              <w:jc w:val="center"/>
            </w:trPr>
            <w:sdt>
              <w:sdtPr>
                <w:rPr>
                  <w:rFonts w:ascii="Arial" w:eastAsiaTheme="majorEastAsia" w:hAnsi="Arial" w:cs="Arial"/>
                  <w:sz w:val="80"/>
                  <w:szCs w:val="80"/>
                  <w:lang w:val="en-GB"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EndPr>
                <w:rPr>
                  <w:sz w:val="72"/>
                  <w:szCs w:val="72"/>
                  <w:lang w:val="en-US" w:eastAsia="ja-JP"/>
                </w:rPr>
              </w:sdtEndPr>
              <w:sdtContent>
                <w:tc>
                  <w:tcPr>
                    <w:tcW w:w="5000" w:type="pct"/>
                    <w:tcBorders>
                      <w:bottom w:val="single" w:sz="4" w:space="0" w:color="4F81BD" w:themeColor="accent1"/>
                    </w:tcBorders>
                    <w:vAlign w:val="center"/>
                  </w:tcPr>
                  <w:p w14:paraId="214243DD" w14:textId="2344D192" w:rsidR="00270512" w:rsidRPr="00BF2EE2" w:rsidRDefault="007C4395" w:rsidP="00DA4AFC">
                    <w:pPr>
                      <w:pStyle w:val="NoSpacing"/>
                      <w:jc w:val="center"/>
                      <w:rPr>
                        <w:rFonts w:ascii="Arial" w:eastAsiaTheme="majorEastAsia" w:hAnsi="Arial" w:cs="Arial"/>
                        <w:sz w:val="80"/>
                        <w:szCs w:val="80"/>
                      </w:rPr>
                    </w:pPr>
                    <w:r w:rsidRPr="00BF2EE2">
                      <w:rPr>
                        <w:rFonts w:ascii="Arial" w:eastAsiaTheme="majorEastAsia" w:hAnsi="Arial" w:cs="Arial"/>
                        <w:sz w:val="80"/>
                        <w:szCs w:val="80"/>
                        <w:lang w:val="en-GB" w:eastAsia="en-US"/>
                      </w:rPr>
                      <w:t>SEMH Pathways Panel Handbook</w:t>
                    </w:r>
                  </w:p>
                </w:tc>
              </w:sdtContent>
            </w:sdt>
          </w:tr>
          <w:tr w:rsidR="00270512" w:rsidRPr="00BF2EE2" w14:paraId="214243E0" w14:textId="77777777">
            <w:trPr>
              <w:trHeight w:val="720"/>
              <w:jc w:val="center"/>
            </w:trPr>
            <w:sdt>
              <w:sdtPr>
                <w:rPr>
                  <w:rFonts w:ascii="Arial" w:hAnsi="Arial" w:cs="Arial"/>
                  <w:sz w:val="36"/>
                  <w:szCs w:val="36"/>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214243DF" w14:textId="77777777" w:rsidR="00270512" w:rsidRPr="00BF2EE2" w:rsidRDefault="0008548C" w:rsidP="0008548C">
                    <w:pPr>
                      <w:pStyle w:val="NoSpacing"/>
                      <w:jc w:val="center"/>
                      <w:rPr>
                        <w:rFonts w:ascii="Arial" w:eastAsiaTheme="majorEastAsia" w:hAnsi="Arial" w:cs="Arial"/>
                        <w:sz w:val="44"/>
                        <w:szCs w:val="44"/>
                      </w:rPr>
                    </w:pPr>
                    <w:r w:rsidRPr="00BF2EE2">
                      <w:rPr>
                        <w:rFonts w:ascii="Arial" w:hAnsi="Arial" w:cs="Arial"/>
                        <w:sz w:val="36"/>
                        <w:szCs w:val="36"/>
                      </w:rPr>
                      <w:t xml:space="preserve">     </w:t>
                    </w:r>
                  </w:p>
                </w:tc>
              </w:sdtContent>
            </w:sdt>
          </w:tr>
          <w:tr w:rsidR="00270512" w:rsidRPr="00BF2EE2" w14:paraId="214243E2" w14:textId="77777777">
            <w:trPr>
              <w:trHeight w:val="360"/>
              <w:jc w:val="center"/>
            </w:trPr>
            <w:tc>
              <w:tcPr>
                <w:tcW w:w="5000" w:type="pct"/>
                <w:vAlign w:val="center"/>
              </w:tcPr>
              <w:p w14:paraId="214243E1" w14:textId="77777777" w:rsidR="00270512" w:rsidRPr="00BF2EE2" w:rsidRDefault="00270512">
                <w:pPr>
                  <w:pStyle w:val="NoSpacing"/>
                  <w:jc w:val="center"/>
                  <w:rPr>
                    <w:rFonts w:ascii="Arial" w:hAnsi="Arial" w:cs="Arial"/>
                  </w:rPr>
                </w:pPr>
              </w:p>
            </w:tc>
          </w:tr>
          <w:tr w:rsidR="00270512" w:rsidRPr="00BF2EE2" w14:paraId="214243E4" w14:textId="77777777">
            <w:trPr>
              <w:trHeight w:val="360"/>
              <w:jc w:val="center"/>
            </w:trPr>
            <w:tc>
              <w:tcPr>
                <w:tcW w:w="5000" w:type="pct"/>
                <w:vAlign w:val="center"/>
              </w:tcPr>
              <w:p w14:paraId="214243E3" w14:textId="5B065567" w:rsidR="00270512" w:rsidRPr="00BF2EE2" w:rsidRDefault="00757B05" w:rsidP="0008548C">
                <w:pPr>
                  <w:pStyle w:val="NoSpacing"/>
                  <w:jc w:val="center"/>
                  <w:rPr>
                    <w:rFonts w:ascii="Arial" w:hAnsi="Arial" w:cs="Arial"/>
                    <w:b/>
                    <w:bCs/>
                    <w:sz w:val="32"/>
                    <w:szCs w:val="32"/>
                  </w:rPr>
                </w:pPr>
                <w:sdt>
                  <w:sdtPr>
                    <w:rPr>
                      <w:rFonts w:ascii="Arial" w:hAnsi="Arial" w:cs="Arial"/>
                      <w:bCs/>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BF2EE2" w:rsidRPr="00BF2EE2">
                      <w:rPr>
                        <w:rFonts w:ascii="Arial" w:hAnsi="Arial" w:cs="Arial"/>
                        <w:bCs/>
                        <w:sz w:val="28"/>
                        <w:szCs w:val="28"/>
                      </w:rPr>
                      <w:t xml:space="preserve">Co–produced by Children’s Services, AIP chairs, </w:t>
                    </w:r>
                    <w:proofErr w:type="gramStart"/>
                    <w:r w:rsidR="00BF2EE2" w:rsidRPr="00BF2EE2">
                      <w:rPr>
                        <w:rFonts w:ascii="Arial" w:hAnsi="Arial" w:cs="Arial"/>
                        <w:bCs/>
                        <w:sz w:val="28"/>
                        <w:szCs w:val="28"/>
                      </w:rPr>
                      <w:t>schools</w:t>
                    </w:r>
                    <w:proofErr w:type="gramEnd"/>
                    <w:r w:rsidR="00BF2EE2" w:rsidRPr="00BF2EE2">
                      <w:rPr>
                        <w:rFonts w:ascii="Arial" w:hAnsi="Arial" w:cs="Arial"/>
                        <w:bCs/>
                        <w:sz w:val="28"/>
                        <w:szCs w:val="28"/>
                      </w:rPr>
                      <w:t xml:space="preserve"> and academy trusts 2017</w:t>
                    </w:r>
                  </w:sdtContent>
                </w:sdt>
                <w:r w:rsidR="007C4395" w:rsidRPr="00BF2EE2">
                  <w:rPr>
                    <w:rFonts w:ascii="Arial" w:hAnsi="Arial" w:cs="Arial"/>
                    <w:bCs/>
                    <w:sz w:val="32"/>
                    <w:szCs w:val="32"/>
                  </w:rPr>
                  <w:t xml:space="preserve"> </w:t>
                </w:r>
              </w:p>
            </w:tc>
          </w:tr>
          <w:tr w:rsidR="00270512" w:rsidRPr="00BF2EE2" w14:paraId="214243E7" w14:textId="77777777">
            <w:trPr>
              <w:trHeight w:val="360"/>
              <w:jc w:val="center"/>
            </w:trPr>
            <w:tc>
              <w:tcPr>
                <w:tcW w:w="5000" w:type="pct"/>
                <w:vAlign w:val="center"/>
              </w:tcPr>
              <w:p w14:paraId="214243E5" w14:textId="3AB065D3" w:rsidR="00270512" w:rsidRDefault="00961CCA" w:rsidP="00270512">
                <w:pPr>
                  <w:pStyle w:val="NoSpacing"/>
                  <w:jc w:val="center"/>
                  <w:rPr>
                    <w:rFonts w:ascii="Arial" w:hAnsi="Arial" w:cs="Arial"/>
                    <w:b/>
                    <w:bCs/>
                  </w:rPr>
                </w:pPr>
                <w:r w:rsidRPr="00BF2EE2">
                  <w:rPr>
                    <w:rFonts w:ascii="Arial" w:hAnsi="Arial" w:cs="Arial"/>
                    <w:b/>
                    <w:bCs/>
                  </w:rPr>
                  <w:t>Review</w:t>
                </w:r>
                <w:r w:rsidR="007C4395" w:rsidRPr="00BF2EE2">
                  <w:rPr>
                    <w:rFonts w:ascii="Arial" w:hAnsi="Arial" w:cs="Arial"/>
                    <w:b/>
                    <w:bCs/>
                  </w:rPr>
                  <w:t xml:space="preserve">ed by Childrens Services and AIP </w:t>
                </w:r>
                <w:proofErr w:type="gramStart"/>
                <w:r w:rsidR="007C4395" w:rsidRPr="00BF2EE2">
                  <w:rPr>
                    <w:rFonts w:ascii="Arial" w:hAnsi="Arial" w:cs="Arial"/>
                    <w:b/>
                    <w:bCs/>
                  </w:rPr>
                  <w:t>leads ,</w:t>
                </w:r>
                <w:proofErr w:type="gramEnd"/>
                <w:r w:rsidR="007C4395" w:rsidRPr="00BF2EE2">
                  <w:rPr>
                    <w:rFonts w:ascii="Arial" w:hAnsi="Arial" w:cs="Arial"/>
                    <w:b/>
                    <w:bCs/>
                  </w:rPr>
                  <w:t xml:space="preserve"> </w:t>
                </w:r>
                <w:r w:rsidRPr="00BF2EE2">
                  <w:rPr>
                    <w:rFonts w:ascii="Arial" w:hAnsi="Arial" w:cs="Arial"/>
                    <w:b/>
                    <w:bCs/>
                  </w:rPr>
                  <w:t xml:space="preserve"> </w:t>
                </w:r>
                <w:r w:rsidR="007C4395" w:rsidRPr="00BF2EE2">
                  <w:rPr>
                    <w:rFonts w:ascii="Arial" w:hAnsi="Arial" w:cs="Arial"/>
                    <w:b/>
                    <w:bCs/>
                  </w:rPr>
                  <w:t>December 2022</w:t>
                </w:r>
              </w:p>
              <w:p w14:paraId="1C3F2E11" w14:textId="383F151D" w:rsidR="00150013" w:rsidRDefault="00150013" w:rsidP="00150013">
                <w:pPr>
                  <w:pStyle w:val="NoSpacing"/>
                  <w:rPr>
                    <w:rFonts w:ascii="Arial" w:hAnsi="Arial" w:cs="Arial"/>
                    <w:b/>
                    <w:bCs/>
                  </w:rPr>
                </w:pPr>
                <w:r>
                  <w:rPr>
                    <w:rFonts w:ascii="Arial" w:hAnsi="Arial" w:cs="Arial"/>
                    <w:b/>
                    <w:bCs/>
                  </w:rPr>
                  <w:t xml:space="preserve">                              Next Review July 2023</w:t>
                </w:r>
              </w:p>
              <w:p w14:paraId="5996EA9E" w14:textId="77777777" w:rsidR="00150013" w:rsidRPr="00BF2EE2" w:rsidRDefault="00150013" w:rsidP="00270512">
                <w:pPr>
                  <w:pStyle w:val="NoSpacing"/>
                  <w:jc w:val="center"/>
                  <w:rPr>
                    <w:rFonts w:ascii="Arial" w:hAnsi="Arial" w:cs="Arial"/>
                    <w:b/>
                    <w:bCs/>
                  </w:rPr>
                </w:pPr>
              </w:p>
              <w:p w14:paraId="214243E6" w14:textId="77777777" w:rsidR="00646145" w:rsidRPr="00BF2EE2" w:rsidRDefault="00646145" w:rsidP="00270512">
                <w:pPr>
                  <w:pStyle w:val="NoSpacing"/>
                  <w:jc w:val="center"/>
                  <w:rPr>
                    <w:rFonts w:ascii="Arial" w:hAnsi="Arial" w:cs="Arial"/>
                    <w:bCs/>
                  </w:rPr>
                </w:pPr>
              </w:p>
            </w:tc>
          </w:tr>
        </w:tbl>
        <w:p w14:paraId="214243E8" w14:textId="77777777" w:rsidR="00270512" w:rsidRPr="00BF2EE2" w:rsidRDefault="00270512">
          <w:pPr>
            <w:rPr>
              <w:rFonts w:cs="Arial"/>
            </w:rPr>
          </w:pPr>
        </w:p>
        <w:p w14:paraId="214243E9" w14:textId="77777777" w:rsidR="00F037C0" w:rsidRPr="00BF2EE2" w:rsidRDefault="00F037C0">
          <w:pPr>
            <w:rPr>
              <w:rFonts w:cs="Arial"/>
            </w:rPr>
          </w:pPr>
        </w:p>
        <w:p w14:paraId="214243EA" w14:textId="77777777" w:rsidR="00F037C0" w:rsidRPr="00BF2EE2" w:rsidRDefault="00F037C0">
          <w:pPr>
            <w:rPr>
              <w:rFonts w:cs="Arial"/>
            </w:rPr>
          </w:pPr>
        </w:p>
        <w:p w14:paraId="214243EB" w14:textId="77777777" w:rsidR="00F037C0" w:rsidRPr="00BF2EE2" w:rsidRDefault="00F037C0">
          <w:pPr>
            <w:rPr>
              <w:rFonts w:cs="Arial"/>
            </w:rPr>
          </w:pPr>
        </w:p>
        <w:p w14:paraId="214243EC" w14:textId="77777777" w:rsidR="00F037C0" w:rsidRPr="00BF2EE2" w:rsidRDefault="00F037C0">
          <w:pPr>
            <w:rPr>
              <w:rFonts w:cs="Arial"/>
            </w:rPr>
          </w:pPr>
        </w:p>
        <w:p w14:paraId="214243ED" w14:textId="77777777" w:rsidR="00F037C0" w:rsidRPr="00BF2EE2" w:rsidRDefault="00F037C0">
          <w:pPr>
            <w:rPr>
              <w:rFonts w:cs="Arial"/>
            </w:rPr>
          </w:pPr>
        </w:p>
        <w:p w14:paraId="214243EE" w14:textId="77777777" w:rsidR="00F037C0" w:rsidRPr="00BF2EE2" w:rsidRDefault="00F037C0">
          <w:pPr>
            <w:rPr>
              <w:rFonts w:cs="Arial"/>
            </w:rPr>
          </w:pPr>
        </w:p>
        <w:p w14:paraId="214243EF" w14:textId="77777777" w:rsidR="00F037C0" w:rsidRPr="00BF2EE2" w:rsidRDefault="00F037C0">
          <w:pPr>
            <w:rPr>
              <w:rFonts w:cs="Arial"/>
            </w:rPr>
          </w:pPr>
        </w:p>
        <w:p w14:paraId="214243F0" w14:textId="77777777" w:rsidR="00F037C0" w:rsidRPr="00BF2EE2" w:rsidRDefault="00F037C0">
          <w:pPr>
            <w:rPr>
              <w:rFonts w:cs="Arial"/>
            </w:rPr>
          </w:pPr>
        </w:p>
        <w:p w14:paraId="214243F1" w14:textId="77777777" w:rsidR="00F037C0" w:rsidRPr="00BF2EE2" w:rsidRDefault="00F037C0">
          <w:pPr>
            <w:rPr>
              <w:rFonts w:cs="Arial"/>
            </w:rPr>
          </w:pPr>
        </w:p>
        <w:p w14:paraId="214243F2" w14:textId="77777777" w:rsidR="00F037C0" w:rsidRPr="00BF2EE2" w:rsidRDefault="00F037C0">
          <w:pPr>
            <w:rPr>
              <w:rFonts w:cs="Arial"/>
            </w:rPr>
          </w:pPr>
        </w:p>
        <w:p w14:paraId="214243F3" w14:textId="77777777" w:rsidR="00F037C0" w:rsidRPr="00BF2EE2" w:rsidRDefault="00F037C0">
          <w:pPr>
            <w:rPr>
              <w:rFonts w:cs="Arial"/>
            </w:rPr>
          </w:pPr>
        </w:p>
        <w:p w14:paraId="214243F4" w14:textId="77777777" w:rsidR="00F037C0" w:rsidRPr="00BF2EE2" w:rsidRDefault="00F037C0">
          <w:pPr>
            <w:rPr>
              <w:rFonts w:cs="Arial"/>
            </w:rPr>
          </w:pPr>
        </w:p>
        <w:p w14:paraId="214243F5" w14:textId="77777777" w:rsidR="00F037C0" w:rsidRPr="00BF2EE2" w:rsidRDefault="00F037C0">
          <w:pPr>
            <w:rPr>
              <w:rFonts w:cs="Arial"/>
            </w:rPr>
          </w:pPr>
        </w:p>
        <w:p w14:paraId="214243F6" w14:textId="77777777" w:rsidR="00F037C0" w:rsidRPr="00BF2EE2" w:rsidRDefault="00F037C0">
          <w:pPr>
            <w:rPr>
              <w:rFonts w:cs="Arial"/>
            </w:rPr>
          </w:pPr>
        </w:p>
        <w:p w14:paraId="214243F7" w14:textId="77777777" w:rsidR="00F037C0" w:rsidRPr="00BF2EE2" w:rsidRDefault="00F037C0">
          <w:pPr>
            <w:rPr>
              <w:rFonts w:cs="Arial"/>
            </w:rPr>
          </w:pPr>
        </w:p>
        <w:p w14:paraId="214243F8" w14:textId="77777777" w:rsidR="00162CBC" w:rsidRPr="00BF2EE2" w:rsidRDefault="00A65241" w:rsidP="00A65241">
          <w:pPr>
            <w:tabs>
              <w:tab w:val="left" w:pos="1350"/>
            </w:tabs>
            <w:rPr>
              <w:rFonts w:cs="Arial"/>
            </w:rPr>
          </w:pPr>
          <w:r w:rsidRPr="00BF2EE2">
            <w:rPr>
              <w:rFonts w:cs="Arial"/>
            </w:rPr>
            <w:tab/>
          </w:r>
        </w:p>
        <w:p w14:paraId="214243F9" w14:textId="77777777" w:rsidR="00F037C0" w:rsidRPr="00BF2EE2" w:rsidRDefault="00F037C0">
          <w:pPr>
            <w:rPr>
              <w:rFonts w:cs="Arial"/>
            </w:rPr>
          </w:pPr>
        </w:p>
        <w:p w14:paraId="214243FA" w14:textId="77777777" w:rsidR="00290340" w:rsidRPr="00BF2EE2" w:rsidRDefault="00290340" w:rsidP="00D62F6C">
          <w:pPr>
            <w:rPr>
              <w:rFonts w:cs="Arial"/>
            </w:rPr>
          </w:pPr>
        </w:p>
        <w:p w14:paraId="214243FB" w14:textId="77777777" w:rsidR="00290340" w:rsidRPr="00BF2EE2" w:rsidRDefault="00290340" w:rsidP="00D62F6C">
          <w:pPr>
            <w:rPr>
              <w:rFonts w:cs="Arial"/>
            </w:rPr>
          </w:pPr>
        </w:p>
        <w:p w14:paraId="214243FC" w14:textId="77777777" w:rsidR="00290340" w:rsidRPr="00BF2EE2" w:rsidRDefault="00290340" w:rsidP="00D62F6C">
          <w:pPr>
            <w:rPr>
              <w:rFonts w:cs="Arial"/>
            </w:rPr>
          </w:pPr>
        </w:p>
        <w:p w14:paraId="214243FD" w14:textId="77777777" w:rsidR="00290340" w:rsidRPr="00BF2EE2" w:rsidRDefault="00290340" w:rsidP="00D62F6C">
          <w:pPr>
            <w:rPr>
              <w:rFonts w:cs="Arial"/>
            </w:rPr>
          </w:pPr>
        </w:p>
        <w:p w14:paraId="214243FE" w14:textId="77777777" w:rsidR="00290340" w:rsidRPr="00BF2EE2" w:rsidRDefault="00290340" w:rsidP="00D62F6C">
          <w:pPr>
            <w:rPr>
              <w:rFonts w:cs="Arial"/>
            </w:rPr>
          </w:pPr>
        </w:p>
        <w:p w14:paraId="214243FF" w14:textId="77777777" w:rsidR="00290340" w:rsidRPr="00BF2EE2" w:rsidRDefault="00290340" w:rsidP="00D62F6C">
          <w:pPr>
            <w:rPr>
              <w:rFonts w:cs="Arial"/>
            </w:rPr>
          </w:pPr>
        </w:p>
        <w:p w14:paraId="21424400" w14:textId="77777777" w:rsidR="00290340" w:rsidRPr="00BF2EE2" w:rsidRDefault="00290340" w:rsidP="00D62F6C">
          <w:pPr>
            <w:rPr>
              <w:rFonts w:cs="Arial"/>
            </w:rPr>
          </w:pPr>
        </w:p>
        <w:p w14:paraId="21424401" w14:textId="77777777" w:rsidR="00290340" w:rsidRPr="00BF2EE2" w:rsidRDefault="00757B05" w:rsidP="00D62F6C">
          <w:pPr>
            <w:rPr>
              <w:rFonts w:cs="Arial"/>
              <w:b/>
              <w:sz w:val="28"/>
            </w:rPr>
          </w:pPr>
        </w:p>
      </w:sdtContent>
    </w:sdt>
    <w:p w14:paraId="21424402" w14:textId="77777777" w:rsidR="00157BEE" w:rsidRPr="00BF2EE2" w:rsidRDefault="00290340" w:rsidP="00D62F6C">
      <w:pPr>
        <w:rPr>
          <w:rFonts w:cs="Arial"/>
          <w:b/>
          <w:sz w:val="23"/>
          <w:szCs w:val="23"/>
          <w:u w:val="single"/>
        </w:rPr>
      </w:pPr>
      <w:r w:rsidRPr="00BF2EE2">
        <w:rPr>
          <w:rFonts w:cs="Arial"/>
          <w:b/>
          <w:sz w:val="23"/>
          <w:szCs w:val="23"/>
        </w:rPr>
        <w:t xml:space="preserve">                                              </w:t>
      </w:r>
      <w:r w:rsidR="00D62F6C" w:rsidRPr="00BF2EE2">
        <w:rPr>
          <w:rFonts w:cs="Arial"/>
          <w:b/>
          <w:sz w:val="23"/>
          <w:szCs w:val="23"/>
        </w:rPr>
        <w:t xml:space="preserve">  </w:t>
      </w:r>
    </w:p>
    <w:p w14:paraId="21424403" w14:textId="77777777" w:rsidR="00270512" w:rsidRPr="00BF2EE2" w:rsidRDefault="00270512" w:rsidP="004563E1">
      <w:pPr>
        <w:rPr>
          <w:rFonts w:cs="Arial"/>
          <w:b/>
          <w:sz w:val="23"/>
          <w:szCs w:val="23"/>
        </w:rPr>
      </w:pPr>
    </w:p>
    <w:p w14:paraId="21424404" w14:textId="77777777" w:rsidR="004E3B87" w:rsidRPr="00BF2EE2" w:rsidRDefault="004E3B87" w:rsidP="004E3B87">
      <w:pPr>
        <w:rPr>
          <w:rFonts w:cs="Arial"/>
          <w:b/>
          <w:sz w:val="22"/>
          <w:szCs w:val="22"/>
        </w:rPr>
      </w:pPr>
    </w:p>
    <w:p w14:paraId="21424405" w14:textId="77777777" w:rsidR="004E3B87" w:rsidRPr="00BF2EE2" w:rsidRDefault="004E3B87" w:rsidP="004E3B87">
      <w:pPr>
        <w:rPr>
          <w:rFonts w:cs="Arial"/>
          <w:b/>
          <w:sz w:val="28"/>
          <w:szCs w:val="28"/>
        </w:rPr>
      </w:pPr>
      <w:r w:rsidRPr="00BF2EE2">
        <w:rPr>
          <w:rFonts w:cs="Arial"/>
          <w:b/>
          <w:sz w:val="28"/>
          <w:szCs w:val="28"/>
        </w:rPr>
        <w:t>SEMH Pathways Panel Handbook</w:t>
      </w:r>
    </w:p>
    <w:p w14:paraId="21424406" w14:textId="77777777" w:rsidR="004E3B87" w:rsidRPr="00BF2EE2" w:rsidRDefault="004E3B87" w:rsidP="004E3B87">
      <w:pPr>
        <w:rPr>
          <w:rFonts w:cs="Arial"/>
          <w:b/>
          <w:sz w:val="22"/>
          <w:szCs w:val="22"/>
        </w:rPr>
      </w:pPr>
    </w:p>
    <w:p w14:paraId="21424407" w14:textId="0E1E7C10" w:rsidR="004E3B87" w:rsidRPr="00BF2EE2" w:rsidRDefault="004E3B87" w:rsidP="004E3B87">
      <w:pPr>
        <w:rPr>
          <w:rFonts w:cs="Arial"/>
          <w:b/>
          <w:sz w:val="22"/>
          <w:szCs w:val="22"/>
        </w:rPr>
      </w:pPr>
      <w:r w:rsidRPr="00BF2EE2">
        <w:rPr>
          <w:rFonts w:cs="Arial"/>
          <w:b/>
          <w:sz w:val="22"/>
          <w:szCs w:val="22"/>
        </w:rPr>
        <w:t xml:space="preserve">Advice and guidance on referrals to Children’s Services Social Emotional and Mental Health (SEMH) Pathways Panel </w:t>
      </w:r>
      <w:r w:rsidR="00961CCA" w:rsidRPr="00BF2EE2">
        <w:rPr>
          <w:rFonts w:cs="Arial"/>
          <w:b/>
          <w:sz w:val="22"/>
          <w:szCs w:val="22"/>
        </w:rPr>
        <w:t>2022/2023</w:t>
      </w:r>
      <w:r w:rsidRPr="00BF2EE2">
        <w:rPr>
          <w:rFonts w:cs="Arial"/>
          <w:b/>
          <w:sz w:val="22"/>
          <w:szCs w:val="22"/>
        </w:rPr>
        <w:t xml:space="preserve"> </w:t>
      </w:r>
    </w:p>
    <w:p w14:paraId="21424409" w14:textId="77777777" w:rsidR="00646145" w:rsidRPr="00BF2EE2" w:rsidRDefault="00646145" w:rsidP="004E3B87">
      <w:pPr>
        <w:rPr>
          <w:rFonts w:cs="Arial"/>
          <w:b/>
          <w:sz w:val="22"/>
          <w:szCs w:val="22"/>
          <w:u w:val="single"/>
        </w:rPr>
      </w:pPr>
    </w:p>
    <w:p w14:paraId="2142440A" w14:textId="77777777" w:rsidR="004E3B87" w:rsidRPr="00BF2EE2" w:rsidRDefault="0008548C" w:rsidP="004E3B87">
      <w:pPr>
        <w:rPr>
          <w:rFonts w:cs="Arial"/>
          <w:b/>
          <w:sz w:val="22"/>
          <w:szCs w:val="22"/>
        </w:rPr>
      </w:pPr>
      <w:r w:rsidRPr="00BF2EE2">
        <w:rPr>
          <w:rFonts w:cs="Arial"/>
          <w:b/>
          <w:sz w:val="22"/>
          <w:szCs w:val="22"/>
        </w:rPr>
        <w:t>Purpose of this b</w:t>
      </w:r>
      <w:r w:rsidR="004E3B87" w:rsidRPr="00BF2EE2">
        <w:rPr>
          <w:rFonts w:cs="Arial"/>
          <w:b/>
          <w:sz w:val="22"/>
          <w:szCs w:val="22"/>
        </w:rPr>
        <w:t>ooklet</w:t>
      </w:r>
    </w:p>
    <w:p w14:paraId="2142440B" w14:textId="77777777" w:rsidR="004E3B87" w:rsidRPr="00BF2EE2" w:rsidRDefault="004E3B87" w:rsidP="004E3B87">
      <w:pPr>
        <w:rPr>
          <w:rFonts w:cs="Arial"/>
          <w:b/>
          <w:sz w:val="22"/>
          <w:szCs w:val="22"/>
        </w:rPr>
      </w:pPr>
    </w:p>
    <w:p w14:paraId="2142440C" w14:textId="77777777" w:rsidR="004E3B87" w:rsidRPr="00BF2EE2" w:rsidRDefault="004E3B87" w:rsidP="004E3B87">
      <w:pPr>
        <w:jc w:val="both"/>
        <w:rPr>
          <w:rFonts w:cs="Arial"/>
          <w:sz w:val="22"/>
          <w:szCs w:val="22"/>
        </w:rPr>
      </w:pPr>
      <w:r w:rsidRPr="00BF2EE2">
        <w:rPr>
          <w:rFonts w:cs="Arial"/>
          <w:sz w:val="22"/>
          <w:szCs w:val="22"/>
        </w:rPr>
        <w:t xml:space="preserve">The purpose of this booklet is to outline the application process for consideration of </w:t>
      </w:r>
      <w:r w:rsidR="00AC0DA2" w:rsidRPr="00BF2EE2">
        <w:rPr>
          <w:rFonts w:cs="Arial"/>
          <w:sz w:val="22"/>
          <w:szCs w:val="22"/>
        </w:rPr>
        <w:t>children and young p</w:t>
      </w:r>
      <w:r w:rsidRPr="00BF2EE2">
        <w:rPr>
          <w:rFonts w:cs="Arial"/>
          <w:sz w:val="22"/>
          <w:szCs w:val="22"/>
        </w:rPr>
        <w:t>eople by the SEMH Pathways Panel relating to</w:t>
      </w:r>
      <w:r w:rsidR="00B81850" w:rsidRPr="00BF2EE2">
        <w:rPr>
          <w:rFonts w:cs="Arial"/>
          <w:sz w:val="22"/>
          <w:szCs w:val="22"/>
        </w:rPr>
        <w:t>:</w:t>
      </w:r>
    </w:p>
    <w:p w14:paraId="2142440D" w14:textId="38CFF881" w:rsidR="0008548C" w:rsidRPr="00BF2EE2" w:rsidRDefault="0008548C" w:rsidP="0008548C">
      <w:pPr>
        <w:numPr>
          <w:ilvl w:val="0"/>
          <w:numId w:val="2"/>
        </w:numPr>
        <w:jc w:val="both"/>
        <w:rPr>
          <w:rFonts w:cs="Arial"/>
          <w:color w:val="FF0000"/>
          <w:sz w:val="22"/>
          <w:szCs w:val="22"/>
        </w:rPr>
      </w:pPr>
      <w:r w:rsidRPr="00BF2EE2">
        <w:rPr>
          <w:rFonts w:cs="Arial"/>
          <w:sz w:val="22"/>
          <w:szCs w:val="22"/>
        </w:rPr>
        <w:t>Exceptional SEMH cases – where schools and academies seek further advice and support for children and young people with highly complex and pressing SEMH needs</w:t>
      </w:r>
      <w:r w:rsidR="007C4395" w:rsidRPr="00BF2EE2">
        <w:rPr>
          <w:rFonts w:cs="Arial"/>
          <w:sz w:val="22"/>
          <w:szCs w:val="22"/>
        </w:rPr>
        <w:t>.</w:t>
      </w:r>
      <w:r w:rsidR="00961CCA" w:rsidRPr="00BF2EE2">
        <w:rPr>
          <w:rFonts w:cs="Arial"/>
          <w:color w:val="FF0000"/>
          <w:sz w:val="22"/>
          <w:szCs w:val="22"/>
        </w:rPr>
        <w:t xml:space="preserve">  </w:t>
      </w:r>
    </w:p>
    <w:p w14:paraId="2142440E" w14:textId="77777777" w:rsidR="004E3B87" w:rsidRPr="00BF2EE2" w:rsidRDefault="004E3B87" w:rsidP="00127102">
      <w:pPr>
        <w:numPr>
          <w:ilvl w:val="0"/>
          <w:numId w:val="2"/>
        </w:numPr>
        <w:jc w:val="both"/>
        <w:rPr>
          <w:rFonts w:cs="Arial"/>
          <w:sz w:val="22"/>
          <w:szCs w:val="22"/>
        </w:rPr>
      </w:pPr>
      <w:r w:rsidRPr="00BF2EE2">
        <w:rPr>
          <w:rFonts w:cs="Arial"/>
          <w:sz w:val="22"/>
          <w:szCs w:val="22"/>
        </w:rPr>
        <w:t>Permanent exclusions</w:t>
      </w:r>
      <w:r w:rsidR="00AC0DA2" w:rsidRPr="00BF2EE2">
        <w:rPr>
          <w:rFonts w:cs="Arial"/>
          <w:sz w:val="22"/>
          <w:szCs w:val="22"/>
        </w:rPr>
        <w:t xml:space="preserve"> (PX)</w:t>
      </w:r>
      <w:r w:rsidR="00D50D4B" w:rsidRPr="00BF2EE2">
        <w:rPr>
          <w:rFonts w:cs="Arial"/>
          <w:sz w:val="22"/>
          <w:szCs w:val="22"/>
        </w:rPr>
        <w:t>.</w:t>
      </w:r>
    </w:p>
    <w:p w14:paraId="2142440F" w14:textId="77777777" w:rsidR="004E3B87" w:rsidRPr="00BF2EE2" w:rsidRDefault="004E3B87" w:rsidP="004E3B87">
      <w:pPr>
        <w:jc w:val="both"/>
        <w:rPr>
          <w:rFonts w:cs="Arial"/>
          <w:sz w:val="22"/>
          <w:szCs w:val="22"/>
        </w:rPr>
      </w:pPr>
    </w:p>
    <w:p w14:paraId="21424410" w14:textId="77777777" w:rsidR="004E3B87" w:rsidRPr="00BF2EE2" w:rsidRDefault="004E3B87" w:rsidP="004E3B87">
      <w:pPr>
        <w:rPr>
          <w:rFonts w:cs="Arial"/>
          <w:sz w:val="22"/>
          <w:szCs w:val="22"/>
        </w:rPr>
      </w:pPr>
      <w:r w:rsidRPr="00BF2EE2">
        <w:rPr>
          <w:rFonts w:cs="Arial"/>
          <w:sz w:val="22"/>
          <w:szCs w:val="22"/>
        </w:rPr>
        <w:t xml:space="preserve">The audiences for this handbook are: </w:t>
      </w:r>
    </w:p>
    <w:p w14:paraId="21424411" w14:textId="0C27BB81" w:rsidR="004E3B87" w:rsidRPr="00BF2EE2" w:rsidRDefault="0008548C" w:rsidP="00127102">
      <w:pPr>
        <w:pStyle w:val="ListParagraph"/>
        <w:numPr>
          <w:ilvl w:val="0"/>
          <w:numId w:val="14"/>
        </w:numPr>
        <w:rPr>
          <w:rFonts w:cs="Arial"/>
          <w:sz w:val="22"/>
          <w:szCs w:val="22"/>
        </w:rPr>
      </w:pPr>
      <w:r w:rsidRPr="00BF2EE2">
        <w:rPr>
          <w:rFonts w:cs="Arial"/>
          <w:sz w:val="22"/>
          <w:szCs w:val="22"/>
        </w:rPr>
        <w:t>Schools and academies</w:t>
      </w:r>
      <w:r w:rsidR="000B619B" w:rsidRPr="00BF2EE2">
        <w:rPr>
          <w:rFonts w:cs="Arial"/>
          <w:sz w:val="22"/>
          <w:szCs w:val="22"/>
        </w:rPr>
        <w:t>,</w:t>
      </w:r>
      <w:r w:rsidR="004E3B87" w:rsidRPr="00BF2EE2">
        <w:rPr>
          <w:rFonts w:cs="Arial"/>
          <w:sz w:val="22"/>
          <w:szCs w:val="22"/>
        </w:rPr>
        <w:t xml:space="preserve"> </w:t>
      </w:r>
      <w:r w:rsidR="00B81850" w:rsidRPr="00BF2EE2">
        <w:rPr>
          <w:rFonts w:cs="Arial"/>
          <w:sz w:val="22"/>
          <w:szCs w:val="22"/>
        </w:rPr>
        <w:t>A</w:t>
      </w:r>
      <w:r w:rsidR="000B619B" w:rsidRPr="00BF2EE2">
        <w:rPr>
          <w:rFonts w:cs="Arial"/>
          <w:sz w:val="22"/>
          <w:szCs w:val="22"/>
        </w:rPr>
        <w:t xml:space="preserve">rea </w:t>
      </w:r>
      <w:r w:rsidR="00B81850" w:rsidRPr="00BF2EE2">
        <w:rPr>
          <w:rFonts w:cs="Arial"/>
          <w:sz w:val="22"/>
          <w:szCs w:val="22"/>
        </w:rPr>
        <w:t>I</w:t>
      </w:r>
      <w:r w:rsidR="000B619B" w:rsidRPr="00BF2EE2">
        <w:rPr>
          <w:rFonts w:cs="Arial"/>
          <w:sz w:val="22"/>
          <w:szCs w:val="22"/>
        </w:rPr>
        <w:t xml:space="preserve">nclusion </w:t>
      </w:r>
      <w:r w:rsidR="00B81850" w:rsidRPr="00BF2EE2">
        <w:rPr>
          <w:rFonts w:cs="Arial"/>
          <w:sz w:val="22"/>
          <w:szCs w:val="22"/>
        </w:rPr>
        <w:t>P</w:t>
      </w:r>
      <w:r w:rsidR="000B619B" w:rsidRPr="00BF2EE2">
        <w:rPr>
          <w:rFonts w:cs="Arial"/>
          <w:sz w:val="22"/>
          <w:szCs w:val="22"/>
        </w:rPr>
        <w:t>artnership</w:t>
      </w:r>
      <w:r w:rsidRPr="00BF2EE2">
        <w:rPr>
          <w:rFonts w:cs="Arial"/>
          <w:sz w:val="22"/>
          <w:szCs w:val="22"/>
        </w:rPr>
        <w:t>s</w:t>
      </w:r>
      <w:r w:rsidR="000B619B" w:rsidRPr="00BF2EE2">
        <w:rPr>
          <w:rFonts w:cs="Arial"/>
          <w:sz w:val="22"/>
          <w:szCs w:val="22"/>
        </w:rPr>
        <w:t xml:space="preserve"> (AIP),</w:t>
      </w:r>
      <w:r w:rsidR="004E3B87" w:rsidRPr="00BF2EE2">
        <w:rPr>
          <w:rFonts w:cs="Arial"/>
          <w:sz w:val="22"/>
          <w:szCs w:val="22"/>
        </w:rPr>
        <w:t xml:space="preserve"> </w:t>
      </w:r>
      <w:r w:rsidR="00B81850" w:rsidRPr="00BF2EE2">
        <w:rPr>
          <w:rFonts w:cs="Arial"/>
          <w:sz w:val="22"/>
          <w:szCs w:val="22"/>
        </w:rPr>
        <w:t>Children</w:t>
      </w:r>
      <w:r w:rsidR="00961CCA" w:rsidRPr="00BF2EE2">
        <w:rPr>
          <w:rFonts w:cs="Arial"/>
          <w:sz w:val="22"/>
          <w:szCs w:val="22"/>
        </w:rPr>
        <w:t xml:space="preserve"> and Families </w:t>
      </w:r>
      <w:r w:rsidR="00B81850" w:rsidRPr="00BF2EE2">
        <w:rPr>
          <w:rFonts w:cs="Arial"/>
          <w:sz w:val="22"/>
          <w:szCs w:val="22"/>
        </w:rPr>
        <w:t>S</w:t>
      </w:r>
      <w:r w:rsidR="000B619B" w:rsidRPr="00BF2EE2">
        <w:rPr>
          <w:rFonts w:cs="Arial"/>
          <w:sz w:val="22"/>
          <w:szCs w:val="22"/>
        </w:rPr>
        <w:t>ervices</w:t>
      </w:r>
      <w:r w:rsidR="00961CCA" w:rsidRPr="00BF2EE2">
        <w:rPr>
          <w:rFonts w:cs="Arial"/>
          <w:sz w:val="22"/>
          <w:szCs w:val="22"/>
        </w:rPr>
        <w:t xml:space="preserve"> (CF)</w:t>
      </w:r>
      <w:r w:rsidR="00B81850" w:rsidRPr="00BF2EE2">
        <w:rPr>
          <w:rFonts w:cs="Arial"/>
          <w:sz w:val="22"/>
          <w:szCs w:val="22"/>
        </w:rPr>
        <w:t xml:space="preserve"> and </w:t>
      </w:r>
      <w:r w:rsidR="00961CCA" w:rsidRPr="00BF2EE2">
        <w:rPr>
          <w:rFonts w:cs="Arial"/>
          <w:sz w:val="22"/>
          <w:szCs w:val="22"/>
        </w:rPr>
        <w:t>other partner agencies.</w:t>
      </w:r>
    </w:p>
    <w:p w14:paraId="21424412" w14:textId="77777777" w:rsidR="004E3B87" w:rsidRPr="00BF2EE2" w:rsidRDefault="0008548C" w:rsidP="00127102">
      <w:pPr>
        <w:pStyle w:val="ListParagraph"/>
        <w:numPr>
          <w:ilvl w:val="0"/>
          <w:numId w:val="14"/>
        </w:numPr>
        <w:rPr>
          <w:rFonts w:cs="Arial"/>
          <w:sz w:val="22"/>
          <w:szCs w:val="22"/>
        </w:rPr>
      </w:pPr>
      <w:r w:rsidRPr="00BF2EE2">
        <w:rPr>
          <w:rFonts w:cs="Arial"/>
          <w:sz w:val="22"/>
          <w:szCs w:val="22"/>
        </w:rPr>
        <w:t>Administrative support</w:t>
      </w:r>
      <w:r w:rsidR="00D50D4B" w:rsidRPr="00BF2EE2">
        <w:rPr>
          <w:rFonts w:cs="Arial"/>
          <w:sz w:val="22"/>
          <w:szCs w:val="22"/>
        </w:rPr>
        <w:t>.</w:t>
      </w:r>
    </w:p>
    <w:p w14:paraId="21424413" w14:textId="77777777" w:rsidR="004E3B87" w:rsidRPr="00BF2EE2" w:rsidRDefault="004E3B87" w:rsidP="004E3B87">
      <w:pPr>
        <w:rPr>
          <w:rFonts w:cs="Arial"/>
          <w:sz w:val="22"/>
          <w:szCs w:val="22"/>
        </w:rPr>
      </w:pPr>
    </w:p>
    <w:p w14:paraId="21424414" w14:textId="77777777" w:rsidR="004E3B87" w:rsidRPr="00BF2EE2" w:rsidRDefault="004E3B87" w:rsidP="004E3B87">
      <w:pPr>
        <w:jc w:val="both"/>
        <w:rPr>
          <w:rFonts w:cs="Arial"/>
          <w:sz w:val="22"/>
          <w:szCs w:val="22"/>
        </w:rPr>
      </w:pPr>
      <w:r w:rsidRPr="00BF2EE2">
        <w:rPr>
          <w:rFonts w:cs="Arial"/>
          <w:sz w:val="22"/>
          <w:szCs w:val="22"/>
        </w:rPr>
        <w:t>The handbook contains:</w:t>
      </w:r>
    </w:p>
    <w:p w14:paraId="21424415" w14:textId="77777777" w:rsidR="004E3B87" w:rsidRPr="00BF2EE2" w:rsidRDefault="004E3B87" w:rsidP="00127102">
      <w:pPr>
        <w:pStyle w:val="ListParagraph"/>
        <w:numPr>
          <w:ilvl w:val="0"/>
          <w:numId w:val="15"/>
        </w:numPr>
        <w:jc w:val="both"/>
        <w:rPr>
          <w:rFonts w:cs="Arial"/>
          <w:sz w:val="22"/>
          <w:szCs w:val="22"/>
        </w:rPr>
      </w:pPr>
      <w:r w:rsidRPr="00BF2EE2">
        <w:rPr>
          <w:rFonts w:cs="Arial"/>
          <w:sz w:val="22"/>
          <w:szCs w:val="22"/>
        </w:rPr>
        <w:t xml:space="preserve">Information on where to seek support in Leeds for young people with </w:t>
      </w:r>
      <w:r w:rsidR="0008548C" w:rsidRPr="00BF2EE2">
        <w:rPr>
          <w:rFonts w:cs="Arial"/>
          <w:sz w:val="22"/>
          <w:szCs w:val="22"/>
        </w:rPr>
        <w:t xml:space="preserve">specialist </w:t>
      </w:r>
      <w:r w:rsidR="00D50D4B" w:rsidRPr="00BF2EE2">
        <w:rPr>
          <w:rFonts w:cs="Arial"/>
          <w:sz w:val="22"/>
          <w:szCs w:val="22"/>
        </w:rPr>
        <w:t>SEMH</w:t>
      </w:r>
      <w:r w:rsidRPr="00BF2EE2">
        <w:rPr>
          <w:rFonts w:cs="Arial"/>
          <w:sz w:val="22"/>
          <w:szCs w:val="22"/>
        </w:rPr>
        <w:t xml:space="preserve"> needs</w:t>
      </w:r>
      <w:r w:rsidR="00D50D4B" w:rsidRPr="00BF2EE2">
        <w:rPr>
          <w:rFonts w:cs="Arial"/>
          <w:sz w:val="22"/>
          <w:szCs w:val="22"/>
        </w:rPr>
        <w:t>.</w:t>
      </w:r>
    </w:p>
    <w:p w14:paraId="21424416" w14:textId="53B8F085" w:rsidR="004E3B87" w:rsidRPr="00BF2EE2" w:rsidRDefault="00B81850" w:rsidP="00127102">
      <w:pPr>
        <w:pStyle w:val="ListParagraph"/>
        <w:numPr>
          <w:ilvl w:val="0"/>
          <w:numId w:val="15"/>
        </w:numPr>
        <w:jc w:val="both"/>
        <w:rPr>
          <w:rFonts w:cs="Arial"/>
          <w:sz w:val="22"/>
          <w:szCs w:val="22"/>
        </w:rPr>
      </w:pPr>
      <w:r w:rsidRPr="00BF2EE2">
        <w:rPr>
          <w:rFonts w:cs="Arial"/>
          <w:sz w:val="22"/>
          <w:szCs w:val="22"/>
        </w:rPr>
        <w:t xml:space="preserve">Details on the </w:t>
      </w:r>
      <w:r w:rsidR="004E3B87" w:rsidRPr="00BF2EE2">
        <w:rPr>
          <w:rFonts w:cs="Arial"/>
          <w:sz w:val="22"/>
          <w:szCs w:val="22"/>
        </w:rPr>
        <w:t xml:space="preserve">process and requirements for cases to come to the </w:t>
      </w:r>
      <w:r w:rsidR="000B619B" w:rsidRPr="00BF2EE2">
        <w:rPr>
          <w:rFonts w:cs="Arial"/>
          <w:sz w:val="22"/>
          <w:szCs w:val="22"/>
        </w:rPr>
        <w:t xml:space="preserve">SEMH </w:t>
      </w:r>
      <w:r w:rsidR="004E3B87" w:rsidRPr="00BF2EE2">
        <w:rPr>
          <w:rFonts w:cs="Arial"/>
          <w:sz w:val="22"/>
          <w:szCs w:val="22"/>
        </w:rPr>
        <w:t>Pathways Panel</w:t>
      </w:r>
      <w:r w:rsidR="00D50D4B" w:rsidRPr="00BF2EE2">
        <w:rPr>
          <w:rFonts w:cs="Arial"/>
          <w:sz w:val="22"/>
          <w:szCs w:val="22"/>
        </w:rPr>
        <w:t>.</w:t>
      </w:r>
    </w:p>
    <w:p w14:paraId="21424417" w14:textId="2C142338" w:rsidR="0008548C" w:rsidRPr="00BF2EE2" w:rsidRDefault="004E3B87" w:rsidP="0008548C">
      <w:pPr>
        <w:pStyle w:val="ListParagraph"/>
        <w:numPr>
          <w:ilvl w:val="0"/>
          <w:numId w:val="14"/>
        </w:numPr>
        <w:rPr>
          <w:rFonts w:cs="Arial"/>
          <w:sz w:val="22"/>
          <w:szCs w:val="22"/>
        </w:rPr>
      </w:pPr>
      <w:r w:rsidRPr="00BF2EE2">
        <w:rPr>
          <w:rFonts w:cs="Arial"/>
          <w:sz w:val="22"/>
          <w:szCs w:val="22"/>
        </w:rPr>
        <w:t xml:space="preserve">Contact information for </w:t>
      </w:r>
      <w:r w:rsidR="0008548C" w:rsidRPr="00BF2EE2">
        <w:rPr>
          <w:rFonts w:cs="Arial"/>
          <w:sz w:val="22"/>
          <w:szCs w:val="22"/>
        </w:rPr>
        <w:t xml:space="preserve">schools and academies, </w:t>
      </w:r>
      <w:r w:rsidR="00B81850" w:rsidRPr="00BF2EE2">
        <w:rPr>
          <w:rFonts w:cs="Arial"/>
          <w:sz w:val="22"/>
          <w:szCs w:val="22"/>
        </w:rPr>
        <w:t>AIP</w:t>
      </w:r>
      <w:r w:rsidR="0008548C" w:rsidRPr="00BF2EE2">
        <w:rPr>
          <w:rFonts w:cs="Arial"/>
          <w:sz w:val="22"/>
          <w:szCs w:val="22"/>
        </w:rPr>
        <w:t xml:space="preserve">s, </w:t>
      </w:r>
      <w:r w:rsidR="00961CCA" w:rsidRPr="00BF2EE2">
        <w:rPr>
          <w:rFonts w:cs="Arial"/>
          <w:sz w:val="22"/>
          <w:szCs w:val="22"/>
        </w:rPr>
        <w:t xml:space="preserve">CF services </w:t>
      </w:r>
      <w:r w:rsidR="00B81850" w:rsidRPr="00BF2EE2">
        <w:rPr>
          <w:rFonts w:cs="Arial"/>
          <w:sz w:val="22"/>
          <w:szCs w:val="22"/>
        </w:rPr>
        <w:t xml:space="preserve">and </w:t>
      </w:r>
      <w:r w:rsidR="00961CCA" w:rsidRPr="00BF2EE2">
        <w:rPr>
          <w:rFonts w:cs="Arial"/>
          <w:sz w:val="22"/>
          <w:szCs w:val="22"/>
        </w:rPr>
        <w:t xml:space="preserve">partner agencies. </w:t>
      </w:r>
    </w:p>
    <w:p w14:paraId="21424418" w14:textId="77777777" w:rsidR="004E3B87" w:rsidRPr="00BF2EE2" w:rsidRDefault="004E3B87" w:rsidP="00127102">
      <w:pPr>
        <w:pStyle w:val="ListParagraph"/>
        <w:numPr>
          <w:ilvl w:val="0"/>
          <w:numId w:val="15"/>
        </w:numPr>
        <w:jc w:val="both"/>
        <w:rPr>
          <w:rFonts w:cs="Arial"/>
          <w:sz w:val="22"/>
          <w:szCs w:val="22"/>
        </w:rPr>
      </w:pPr>
      <w:r w:rsidRPr="00BF2EE2">
        <w:rPr>
          <w:rFonts w:cs="Arial"/>
          <w:sz w:val="22"/>
          <w:szCs w:val="22"/>
        </w:rPr>
        <w:t xml:space="preserve">Outline of financial arrangements </w:t>
      </w:r>
      <w:r w:rsidR="0008548C" w:rsidRPr="00BF2EE2">
        <w:rPr>
          <w:rFonts w:cs="Arial"/>
          <w:sz w:val="22"/>
          <w:szCs w:val="22"/>
        </w:rPr>
        <w:t>and processes</w:t>
      </w:r>
      <w:r w:rsidR="00D50D4B" w:rsidRPr="00BF2EE2">
        <w:rPr>
          <w:rFonts w:cs="Arial"/>
          <w:sz w:val="22"/>
          <w:szCs w:val="22"/>
        </w:rPr>
        <w:t>.</w:t>
      </w:r>
    </w:p>
    <w:p w14:paraId="21424419" w14:textId="77777777" w:rsidR="004E3B87" w:rsidRPr="00BF2EE2" w:rsidRDefault="004E3B87" w:rsidP="004E3B87">
      <w:pPr>
        <w:rPr>
          <w:rFonts w:cs="Arial"/>
          <w:sz w:val="22"/>
          <w:szCs w:val="22"/>
        </w:rPr>
      </w:pPr>
    </w:p>
    <w:p w14:paraId="2142441A" w14:textId="77777777" w:rsidR="004E3B87" w:rsidRPr="00BF2EE2" w:rsidRDefault="004E3B87" w:rsidP="004E3B87">
      <w:pPr>
        <w:rPr>
          <w:rFonts w:cs="Arial"/>
          <w:b/>
          <w:sz w:val="22"/>
          <w:szCs w:val="22"/>
        </w:rPr>
      </w:pPr>
    </w:p>
    <w:p w14:paraId="2142441B" w14:textId="77777777" w:rsidR="00DA336B" w:rsidRPr="00BF2EE2" w:rsidRDefault="00DA336B" w:rsidP="004E3B87">
      <w:pPr>
        <w:rPr>
          <w:rFonts w:cs="Arial"/>
          <w:b/>
          <w:sz w:val="22"/>
          <w:szCs w:val="22"/>
        </w:rPr>
      </w:pPr>
    </w:p>
    <w:p w14:paraId="2142441C" w14:textId="77777777" w:rsidR="00DA336B" w:rsidRPr="00BF2EE2" w:rsidRDefault="00DA336B" w:rsidP="004E3B87">
      <w:pPr>
        <w:rPr>
          <w:rFonts w:cs="Arial"/>
          <w:b/>
          <w:sz w:val="22"/>
          <w:szCs w:val="22"/>
        </w:rPr>
      </w:pPr>
    </w:p>
    <w:p w14:paraId="2142441D" w14:textId="77777777" w:rsidR="00B81850" w:rsidRPr="00BF2EE2" w:rsidRDefault="00B81850" w:rsidP="004E3B87">
      <w:pPr>
        <w:rPr>
          <w:rFonts w:cs="Arial"/>
          <w:b/>
          <w:sz w:val="22"/>
          <w:szCs w:val="22"/>
        </w:rPr>
      </w:pPr>
    </w:p>
    <w:p w14:paraId="2142441E" w14:textId="77777777" w:rsidR="00B81850" w:rsidRPr="00BF2EE2" w:rsidRDefault="00B81850" w:rsidP="004E3B87">
      <w:pPr>
        <w:rPr>
          <w:rFonts w:cs="Arial"/>
          <w:b/>
          <w:sz w:val="22"/>
          <w:szCs w:val="22"/>
        </w:rPr>
      </w:pPr>
    </w:p>
    <w:p w14:paraId="2142441F" w14:textId="77777777" w:rsidR="00B81850" w:rsidRPr="00BF2EE2" w:rsidRDefault="00B81850" w:rsidP="004E3B87">
      <w:pPr>
        <w:rPr>
          <w:rFonts w:cs="Arial"/>
          <w:b/>
          <w:sz w:val="22"/>
          <w:szCs w:val="22"/>
        </w:rPr>
      </w:pPr>
    </w:p>
    <w:p w14:paraId="21424420" w14:textId="77777777" w:rsidR="00B81850" w:rsidRPr="00BF2EE2" w:rsidRDefault="00B81850" w:rsidP="004E3B87">
      <w:pPr>
        <w:rPr>
          <w:rFonts w:cs="Arial"/>
          <w:b/>
          <w:sz w:val="22"/>
          <w:szCs w:val="22"/>
        </w:rPr>
      </w:pPr>
    </w:p>
    <w:p w14:paraId="21424421" w14:textId="77777777" w:rsidR="00B81850" w:rsidRPr="00BF2EE2" w:rsidRDefault="00B81850" w:rsidP="004E3B87">
      <w:pPr>
        <w:rPr>
          <w:rFonts w:cs="Arial"/>
          <w:b/>
          <w:sz w:val="22"/>
          <w:szCs w:val="22"/>
        </w:rPr>
      </w:pPr>
    </w:p>
    <w:p w14:paraId="21424422" w14:textId="77777777" w:rsidR="00B81850" w:rsidRPr="00BF2EE2" w:rsidRDefault="00B81850" w:rsidP="004E3B87">
      <w:pPr>
        <w:rPr>
          <w:rFonts w:cs="Arial"/>
          <w:b/>
          <w:sz w:val="22"/>
          <w:szCs w:val="22"/>
        </w:rPr>
      </w:pPr>
    </w:p>
    <w:p w14:paraId="21424423" w14:textId="77777777" w:rsidR="00B81850" w:rsidRPr="00BF2EE2" w:rsidRDefault="00B81850" w:rsidP="004E3B87">
      <w:pPr>
        <w:rPr>
          <w:rFonts w:cs="Arial"/>
          <w:b/>
          <w:sz w:val="22"/>
          <w:szCs w:val="22"/>
        </w:rPr>
      </w:pPr>
    </w:p>
    <w:p w14:paraId="21424424" w14:textId="77777777" w:rsidR="00B81850" w:rsidRPr="00BF2EE2" w:rsidRDefault="00B81850" w:rsidP="004E3B87">
      <w:pPr>
        <w:rPr>
          <w:rFonts w:cs="Arial"/>
          <w:b/>
          <w:sz w:val="22"/>
          <w:szCs w:val="22"/>
        </w:rPr>
      </w:pPr>
    </w:p>
    <w:p w14:paraId="21424425" w14:textId="77777777" w:rsidR="00B81850" w:rsidRPr="00BF2EE2" w:rsidRDefault="00B81850" w:rsidP="004E3B87">
      <w:pPr>
        <w:rPr>
          <w:rFonts w:cs="Arial"/>
          <w:b/>
          <w:sz w:val="22"/>
          <w:szCs w:val="22"/>
        </w:rPr>
      </w:pPr>
    </w:p>
    <w:p w14:paraId="21424426" w14:textId="77777777" w:rsidR="00B81850" w:rsidRPr="00BF2EE2" w:rsidRDefault="00B81850" w:rsidP="004E3B87">
      <w:pPr>
        <w:rPr>
          <w:rFonts w:cs="Arial"/>
          <w:b/>
          <w:sz w:val="22"/>
          <w:szCs w:val="22"/>
        </w:rPr>
      </w:pPr>
    </w:p>
    <w:p w14:paraId="21424427" w14:textId="77777777" w:rsidR="00B81850" w:rsidRPr="00BF2EE2" w:rsidRDefault="00B81850" w:rsidP="004E3B87">
      <w:pPr>
        <w:rPr>
          <w:rFonts w:cs="Arial"/>
          <w:b/>
          <w:sz w:val="22"/>
          <w:szCs w:val="22"/>
        </w:rPr>
      </w:pPr>
    </w:p>
    <w:p w14:paraId="21424428" w14:textId="77777777" w:rsidR="00B81850" w:rsidRPr="00BF2EE2" w:rsidRDefault="00B81850" w:rsidP="004E3B87">
      <w:pPr>
        <w:rPr>
          <w:rFonts w:cs="Arial"/>
          <w:b/>
          <w:sz w:val="22"/>
          <w:szCs w:val="22"/>
        </w:rPr>
      </w:pPr>
    </w:p>
    <w:p w14:paraId="21424429" w14:textId="77777777" w:rsidR="00B81850" w:rsidRPr="00BF2EE2" w:rsidRDefault="00B81850" w:rsidP="004E3B87">
      <w:pPr>
        <w:rPr>
          <w:rFonts w:cs="Arial"/>
          <w:b/>
          <w:sz w:val="22"/>
          <w:szCs w:val="22"/>
        </w:rPr>
      </w:pPr>
    </w:p>
    <w:p w14:paraId="2142442A" w14:textId="77777777" w:rsidR="00B81850" w:rsidRPr="00BF2EE2" w:rsidRDefault="00B81850" w:rsidP="004E3B87">
      <w:pPr>
        <w:rPr>
          <w:rFonts w:cs="Arial"/>
          <w:b/>
          <w:sz w:val="22"/>
          <w:szCs w:val="22"/>
        </w:rPr>
      </w:pPr>
    </w:p>
    <w:p w14:paraId="2142442B" w14:textId="77777777" w:rsidR="00B81850" w:rsidRPr="00BF2EE2" w:rsidRDefault="00B81850" w:rsidP="004E3B87">
      <w:pPr>
        <w:rPr>
          <w:rFonts w:cs="Arial"/>
          <w:b/>
          <w:sz w:val="22"/>
          <w:szCs w:val="22"/>
        </w:rPr>
      </w:pPr>
    </w:p>
    <w:p w14:paraId="2142442C" w14:textId="77777777" w:rsidR="00B81850" w:rsidRPr="00BF2EE2" w:rsidRDefault="00B81850" w:rsidP="004E3B87">
      <w:pPr>
        <w:rPr>
          <w:rFonts w:cs="Arial"/>
          <w:b/>
          <w:sz w:val="22"/>
          <w:szCs w:val="22"/>
        </w:rPr>
      </w:pPr>
    </w:p>
    <w:p w14:paraId="2142442D" w14:textId="77777777" w:rsidR="00B81850" w:rsidRPr="00BF2EE2" w:rsidRDefault="00B81850" w:rsidP="004E3B87">
      <w:pPr>
        <w:rPr>
          <w:rFonts w:cs="Arial"/>
          <w:b/>
          <w:sz w:val="22"/>
          <w:szCs w:val="22"/>
        </w:rPr>
      </w:pPr>
    </w:p>
    <w:p w14:paraId="2142442E" w14:textId="77777777" w:rsidR="00B81850" w:rsidRPr="00BF2EE2" w:rsidRDefault="00B81850" w:rsidP="004E3B87">
      <w:pPr>
        <w:rPr>
          <w:rFonts w:cs="Arial"/>
          <w:b/>
          <w:sz w:val="22"/>
          <w:szCs w:val="22"/>
        </w:rPr>
      </w:pPr>
    </w:p>
    <w:p w14:paraId="2142442F" w14:textId="77777777" w:rsidR="00B81850" w:rsidRPr="00BF2EE2" w:rsidRDefault="00B81850" w:rsidP="004E3B87">
      <w:pPr>
        <w:rPr>
          <w:rFonts w:cs="Arial"/>
          <w:b/>
          <w:sz w:val="22"/>
          <w:szCs w:val="22"/>
        </w:rPr>
      </w:pPr>
    </w:p>
    <w:p w14:paraId="21424430" w14:textId="77777777" w:rsidR="00B81850" w:rsidRPr="00BF2EE2" w:rsidRDefault="00B81850" w:rsidP="004E3B87">
      <w:pPr>
        <w:rPr>
          <w:rFonts w:cs="Arial"/>
          <w:b/>
          <w:sz w:val="22"/>
          <w:szCs w:val="22"/>
        </w:rPr>
      </w:pPr>
    </w:p>
    <w:p w14:paraId="21424431" w14:textId="77777777" w:rsidR="00B81850" w:rsidRPr="00BF2EE2" w:rsidRDefault="00B81850" w:rsidP="004E3B87">
      <w:pPr>
        <w:rPr>
          <w:rFonts w:cs="Arial"/>
          <w:b/>
          <w:sz w:val="22"/>
          <w:szCs w:val="22"/>
        </w:rPr>
      </w:pPr>
    </w:p>
    <w:p w14:paraId="21424432" w14:textId="77777777" w:rsidR="00B81850" w:rsidRPr="00BF2EE2" w:rsidRDefault="00B81850" w:rsidP="004E3B87">
      <w:pPr>
        <w:rPr>
          <w:rFonts w:cs="Arial"/>
          <w:b/>
          <w:sz w:val="22"/>
          <w:szCs w:val="22"/>
        </w:rPr>
      </w:pPr>
    </w:p>
    <w:p w14:paraId="21424433" w14:textId="77777777" w:rsidR="00B81850" w:rsidRPr="00BF2EE2" w:rsidRDefault="00B81850" w:rsidP="004E3B87">
      <w:pPr>
        <w:rPr>
          <w:rFonts w:cs="Arial"/>
          <w:b/>
          <w:sz w:val="22"/>
          <w:szCs w:val="22"/>
        </w:rPr>
      </w:pPr>
    </w:p>
    <w:p w14:paraId="21424434" w14:textId="77777777" w:rsidR="00B81850" w:rsidRPr="00BF2EE2" w:rsidRDefault="00B81850" w:rsidP="004E3B87">
      <w:pPr>
        <w:rPr>
          <w:rFonts w:cs="Arial"/>
          <w:b/>
          <w:sz w:val="22"/>
          <w:szCs w:val="22"/>
        </w:rPr>
      </w:pPr>
    </w:p>
    <w:p w14:paraId="21424435" w14:textId="77777777" w:rsidR="00B81850" w:rsidRPr="00BF2EE2" w:rsidRDefault="00B81850" w:rsidP="004E3B87">
      <w:pPr>
        <w:rPr>
          <w:rFonts w:cs="Arial"/>
          <w:b/>
          <w:sz w:val="22"/>
          <w:szCs w:val="22"/>
        </w:rPr>
      </w:pPr>
    </w:p>
    <w:p w14:paraId="21424436" w14:textId="77777777" w:rsidR="00B81850" w:rsidRPr="00BF2EE2" w:rsidRDefault="00B81850" w:rsidP="004E3B87">
      <w:pPr>
        <w:rPr>
          <w:rFonts w:cs="Arial"/>
          <w:b/>
          <w:sz w:val="22"/>
          <w:szCs w:val="22"/>
        </w:rPr>
      </w:pPr>
    </w:p>
    <w:p w14:paraId="21424437" w14:textId="77777777" w:rsidR="004E3B87" w:rsidRPr="00BF2EE2" w:rsidRDefault="004E3B87" w:rsidP="004E3B87">
      <w:pPr>
        <w:rPr>
          <w:rFonts w:cs="Arial"/>
          <w:b/>
          <w:sz w:val="22"/>
          <w:szCs w:val="22"/>
        </w:rPr>
      </w:pPr>
      <w:r w:rsidRPr="00BF2EE2">
        <w:rPr>
          <w:rFonts w:cs="Arial"/>
          <w:b/>
          <w:sz w:val="22"/>
          <w:szCs w:val="22"/>
        </w:rPr>
        <w:t>Contents</w:t>
      </w:r>
    </w:p>
    <w:p w14:paraId="21424438" w14:textId="77777777" w:rsidR="00415D7B" w:rsidRPr="00BF2EE2" w:rsidRDefault="00415D7B" w:rsidP="004E3B87">
      <w:pPr>
        <w:rPr>
          <w:rFonts w:cs="Arial"/>
          <w:b/>
          <w:sz w:val="22"/>
          <w:szCs w:val="22"/>
          <w:u w:val="single"/>
        </w:rPr>
      </w:pPr>
    </w:p>
    <w:p w14:paraId="21424439" w14:textId="77777777" w:rsidR="004E3B87" w:rsidRPr="00BF2EE2" w:rsidRDefault="004E3B87" w:rsidP="00127102">
      <w:pPr>
        <w:numPr>
          <w:ilvl w:val="0"/>
          <w:numId w:val="11"/>
        </w:numPr>
        <w:rPr>
          <w:rFonts w:cs="Arial"/>
          <w:b/>
          <w:sz w:val="22"/>
          <w:szCs w:val="22"/>
        </w:rPr>
      </w:pPr>
      <w:r w:rsidRPr="00BF2EE2">
        <w:rPr>
          <w:rFonts w:cs="Arial"/>
          <w:b/>
          <w:sz w:val="22"/>
          <w:szCs w:val="22"/>
        </w:rPr>
        <w:t>Vision and context</w:t>
      </w:r>
    </w:p>
    <w:p w14:paraId="2142443A" w14:textId="77777777" w:rsidR="004E3B87" w:rsidRPr="00BF2EE2" w:rsidRDefault="004E3B87" w:rsidP="004E3B87">
      <w:pPr>
        <w:ind w:left="720"/>
        <w:rPr>
          <w:rFonts w:cs="Arial"/>
          <w:sz w:val="22"/>
          <w:szCs w:val="22"/>
        </w:rPr>
      </w:pPr>
    </w:p>
    <w:p w14:paraId="2142443B" w14:textId="77777777" w:rsidR="004E3B87" w:rsidRPr="00BF2EE2" w:rsidRDefault="004E3B87" w:rsidP="00127102">
      <w:pPr>
        <w:numPr>
          <w:ilvl w:val="0"/>
          <w:numId w:val="11"/>
        </w:numPr>
        <w:rPr>
          <w:rFonts w:cs="Arial"/>
          <w:b/>
          <w:sz w:val="22"/>
          <w:szCs w:val="22"/>
        </w:rPr>
      </w:pPr>
      <w:r w:rsidRPr="00BF2EE2">
        <w:rPr>
          <w:rFonts w:cs="Arial"/>
          <w:b/>
          <w:sz w:val="22"/>
          <w:szCs w:val="22"/>
        </w:rPr>
        <w:t>Application proces</w:t>
      </w:r>
      <w:r w:rsidR="008C5315" w:rsidRPr="00BF2EE2">
        <w:rPr>
          <w:rFonts w:cs="Arial"/>
          <w:b/>
          <w:sz w:val="22"/>
          <w:szCs w:val="22"/>
        </w:rPr>
        <w:t>s for a case to be considered by SEMH</w:t>
      </w:r>
      <w:r w:rsidRPr="00BF2EE2">
        <w:rPr>
          <w:rFonts w:cs="Arial"/>
          <w:b/>
          <w:sz w:val="22"/>
          <w:szCs w:val="22"/>
        </w:rPr>
        <w:t xml:space="preserve"> Pathways Panel</w:t>
      </w:r>
    </w:p>
    <w:p w14:paraId="2142443C" w14:textId="77777777" w:rsidR="00646145" w:rsidRPr="00BF2EE2" w:rsidRDefault="00646145" w:rsidP="00646145">
      <w:pPr>
        <w:ind w:left="720"/>
        <w:rPr>
          <w:rFonts w:cs="Arial"/>
          <w:sz w:val="22"/>
          <w:szCs w:val="22"/>
        </w:rPr>
      </w:pPr>
    </w:p>
    <w:p w14:paraId="2142443D" w14:textId="77777777" w:rsidR="008C5315" w:rsidRPr="00BF2EE2" w:rsidRDefault="008C5315" w:rsidP="008C5315">
      <w:pPr>
        <w:numPr>
          <w:ilvl w:val="0"/>
          <w:numId w:val="12"/>
        </w:numPr>
        <w:rPr>
          <w:rFonts w:cs="Arial"/>
          <w:sz w:val="22"/>
          <w:szCs w:val="22"/>
        </w:rPr>
      </w:pPr>
      <w:r w:rsidRPr="00BF2EE2">
        <w:rPr>
          <w:rFonts w:cs="Arial"/>
          <w:sz w:val="22"/>
          <w:szCs w:val="22"/>
        </w:rPr>
        <w:t>Exceptional SEMH cases</w:t>
      </w:r>
    </w:p>
    <w:p w14:paraId="2142443E" w14:textId="77777777" w:rsidR="004E3B87" w:rsidRPr="00BF2EE2" w:rsidRDefault="00B81850" w:rsidP="00127102">
      <w:pPr>
        <w:numPr>
          <w:ilvl w:val="0"/>
          <w:numId w:val="12"/>
        </w:numPr>
        <w:rPr>
          <w:rFonts w:cs="Arial"/>
          <w:sz w:val="22"/>
          <w:szCs w:val="22"/>
        </w:rPr>
      </w:pPr>
      <w:r w:rsidRPr="00BF2EE2">
        <w:rPr>
          <w:rFonts w:cs="Arial"/>
          <w:sz w:val="22"/>
          <w:szCs w:val="22"/>
        </w:rPr>
        <w:t>Permanent exclusions</w:t>
      </w:r>
    </w:p>
    <w:p w14:paraId="2142443F" w14:textId="77777777" w:rsidR="004E3B87" w:rsidRPr="00BF2EE2" w:rsidRDefault="004E3B87" w:rsidP="004E3B87">
      <w:pPr>
        <w:rPr>
          <w:rFonts w:cs="Arial"/>
          <w:sz w:val="22"/>
          <w:szCs w:val="22"/>
        </w:rPr>
      </w:pPr>
    </w:p>
    <w:p w14:paraId="21424440" w14:textId="77777777" w:rsidR="004E3B87" w:rsidRPr="00BF2EE2" w:rsidRDefault="004E3B87" w:rsidP="00127102">
      <w:pPr>
        <w:numPr>
          <w:ilvl w:val="0"/>
          <w:numId w:val="11"/>
        </w:numPr>
        <w:rPr>
          <w:rFonts w:cs="Arial"/>
          <w:b/>
          <w:sz w:val="22"/>
          <w:szCs w:val="22"/>
        </w:rPr>
      </w:pPr>
      <w:r w:rsidRPr="00BF2EE2">
        <w:rPr>
          <w:rFonts w:cs="Arial"/>
          <w:b/>
          <w:sz w:val="22"/>
          <w:szCs w:val="22"/>
        </w:rPr>
        <w:t>Appendices</w:t>
      </w:r>
    </w:p>
    <w:p w14:paraId="21424441" w14:textId="77777777" w:rsidR="00646145" w:rsidRPr="00BF2EE2" w:rsidRDefault="00646145" w:rsidP="00646145">
      <w:pPr>
        <w:ind w:left="720"/>
        <w:rPr>
          <w:rFonts w:cs="Arial"/>
          <w:sz w:val="22"/>
          <w:szCs w:val="22"/>
        </w:rPr>
      </w:pPr>
    </w:p>
    <w:p w14:paraId="21424442" w14:textId="56158BA2" w:rsidR="004E3B87" w:rsidRDefault="004E3B87" w:rsidP="00817174">
      <w:pPr>
        <w:numPr>
          <w:ilvl w:val="0"/>
          <w:numId w:val="30"/>
        </w:numPr>
        <w:rPr>
          <w:rFonts w:cs="Arial"/>
          <w:sz w:val="22"/>
          <w:szCs w:val="22"/>
        </w:rPr>
      </w:pPr>
      <w:r w:rsidRPr="00BF2EE2">
        <w:rPr>
          <w:rFonts w:cs="Arial"/>
          <w:sz w:val="22"/>
          <w:szCs w:val="22"/>
        </w:rPr>
        <w:t xml:space="preserve">Referral form for all applications to </w:t>
      </w:r>
      <w:r w:rsidR="008C5315" w:rsidRPr="00BF2EE2">
        <w:rPr>
          <w:rFonts w:cs="Arial"/>
          <w:sz w:val="22"/>
          <w:szCs w:val="22"/>
        </w:rPr>
        <w:t xml:space="preserve">SEMH </w:t>
      </w:r>
      <w:r w:rsidRPr="00BF2EE2">
        <w:rPr>
          <w:rFonts w:cs="Arial"/>
          <w:sz w:val="22"/>
          <w:szCs w:val="22"/>
        </w:rPr>
        <w:t>Pathways Panel</w:t>
      </w:r>
    </w:p>
    <w:p w14:paraId="139AA5B0" w14:textId="79A8B88C" w:rsidR="00817174" w:rsidRDefault="00817174" w:rsidP="00817174">
      <w:pPr>
        <w:numPr>
          <w:ilvl w:val="0"/>
          <w:numId w:val="30"/>
        </w:numPr>
        <w:rPr>
          <w:rFonts w:cs="Arial"/>
          <w:sz w:val="22"/>
          <w:szCs w:val="22"/>
        </w:rPr>
      </w:pPr>
      <w:r>
        <w:rPr>
          <w:rFonts w:cs="Arial"/>
          <w:sz w:val="22"/>
          <w:szCs w:val="22"/>
        </w:rPr>
        <w:t xml:space="preserve">List of additional planning to be included. </w:t>
      </w:r>
    </w:p>
    <w:p w14:paraId="58BCC4E6" w14:textId="0F5A87B2" w:rsidR="00817174" w:rsidRPr="00817174" w:rsidRDefault="00817174" w:rsidP="00817174">
      <w:pPr>
        <w:numPr>
          <w:ilvl w:val="0"/>
          <w:numId w:val="30"/>
        </w:numPr>
        <w:rPr>
          <w:rFonts w:cs="Arial"/>
          <w:sz w:val="22"/>
          <w:szCs w:val="22"/>
        </w:rPr>
      </w:pPr>
      <w:r>
        <w:rPr>
          <w:rFonts w:cs="Arial"/>
          <w:sz w:val="22"/>
          <w:szCs w:val="22"/>
        </w:rPr>
        <w:t>Examples of Waved Support</w:t>
      </w:r>
    </w:p>
    <w:p w14:paraId="6017D6D6" w14:textId="17FA3CD5" w:rsidR="00BF2EE2" w:rsidRPr="00BF2EE2" w:rsidRDefault="00BF2EE2" w:rsidP="00817174">
      <w:pPr>
        <w:numPr>
          <w:ilvl w:val="0"/>
          <w:numId w:val="30"/>
        </w:numPr>
        <w:rPr>
          <w:rFonts w:cs="Arial"/>
          <w:sz w:val="22"/>
          <w:szCs w:val="22"/>
        </w:rPr>
      </w:pPr>
      <w:r w:rsidRPr="00BF2EE2">
        <w:rPr>
          <w:rFonts w:cs="Arial"/>
          <w:sz w:val="22"/>
          <w:szCs w:val="22"/>
        </w:rPr>
        <w:t>Information on Panel meeting</w:t>
      </w:r>
    </w:p>
    <w:p w14:paraId="6B2AED22" w14:textId="77777777" w:rsidR="00BF2EE2" w:rsidRDefault="00BF2EE2" w:rsidP="00817174">
      <w:pPr>
        <w:numPr>
          <w:ilvl w:val="0"/>
          <w:numId w:val="30"/>
        </w:numPr>
        <w:rPr>
          <w:rFonts w:cs="Arial"/>
          <w:sz w:val="22"/>
          <w:szCs w:val="22"/>
        </w:rPr>
      </w:pPr>
      <w:r w:rsidRPr="00BF2EE2">
        <w:rPr>
          <w:rFonts w:cs="Arial"/>
          <w:sz w:val="22"/>
          <w:szCs w:val="22"/>
        </w:rPr>
        <w:t>Key c</w:t>
      </w:r>
      <w:r w:rsidR="008C5315" w:rsidRPr="00BF2EE2">
        <w:rPr>
          <w:rFonts w:cs="Arial"/>
          <w:sz w:val="22"/>
          <w:szCs w:val="22"/>
        </w:rPr>
        <w:t xml:space="preserve">ontact details of </w:t>
      </w:r>
      <w:r w:rsidRPr="00BF2EE2">
        <w:rPr>
          <w:rFonts w:cs="Arial"/>
          <w:sz w:val="22"/>
          <w:szCs w:val="22"/>
        </w:rPr>
        <w:t xml:space="preserve">LCC teams, Educational Psychologists (EP), </w:t>
      </w:r>
      <w:r w:rsidRPr="00BF2EE2">
        <w:rPr>
          <w:rFonts w:cs="Arial"/>
          <w:bCs/>
          <w:sz w:val="22"/>
          <w:szCs w:val="22"/>
          <w:lang w:eastAsia="en-GB"/>
        </w:rPr>
        <w:t>SEN Statutory Assessment and Provision team (</w:t>
      </w:r>
      <w:r w:rsidRPr="00BF2EE2">
        <w:rPr>
          <w:rFonts w:cs="Arial"/>
          <w:sz w:val="22"/>
          <w:szCs w:val="22"/>
        </w:rPr>
        <w:t>SENSAP), SEN and Inclusion team (SENIT) and Children Missing Out on Education (</w:t>
      </w:r>
      <w:proofErr w:type="gramStart"/>
      <w:r w:rsidRPr="00BF2EE2">
        <w:rPr>
          <w:rFonts w:cs="Arial"/>
          <w:sz w:val="22"/>
          <w:szCs w:val="22"/>
        </w:rPr>
        <w:t>CMOE)  and</w:t>
      </w:r>
      <w:proofErr w:type="gramEnd"/>
      <w:r w:rsidRPr="00BF2EE2">
        <w:rPr>
          <w:rFonts w:cs="Arial"/>
          <w:sz w:val="22"/>
          <w:szCs w:val="22"/>
        </w:rPr>
        <w:t xml:space="preserve"> AIP </w:t>
      </w:r>
      <w:r>
        <w:rPr>
          <w:rFonts w:cs="Arial"/>
          <w:sz w:val="22"/>
          <w:szCs w:val="22"/>
        </w:rPr>
        <w:t xml:space="preserve">project </w:t>
      </w:r>
      <w:r w:rsidRPr="00BF2EE2">
        <w:rPr>
          <w:rFonts w:cs="Arial"/>
          <w:sz w:val="22"/>
          <w:szCs w:val="22"/>
        </w:rPr>
        <w:t>leads</w:t>
      </w:r>
      <w:r>
        <w:rPr>
          <w:rFonts w:cs="Arial"/>
          <w:sz w:val="22"/>
          <w:szCs w:val="22"/>
        </w:rPr>
        <w:t xml:space="preserve"> or contacts.</w:t>
      </w:r>
    </w:p>
    <w:p w14:paraId="21424444" w14:textId="7E8DD2A9" w:rsidR="004E3B87" w:rsidRPr="00BF2EE2" w:rsidRDefault="00BF2EE2" w:rsidP="00817174">
      <w:pPr>
        <w:numPr>
          <w:ilvl w:val="0"/>
          <w:numId w:val="30"/>
        </w:numPr>
        <w:rPr>
          <w:rFonts w:cs="Arial"/>
          <w:sz w:val="22"/>
          <w:szCs w:val="22"/>
        </w:rPr>
      </w:pPr>
      <w:r>
        <w:rPr>
          <w:rFonts w:cs="Arial"/>
          <w:sz w:val="22"/>
          <w:szCs w:val="22"/>
        </w:rPr>
        <w:t>Financial information</w:t>
      </w:r>
      <w:proofErr w:type="gramStart"/>
      <w:r w:rsidRPr="00BF2EE2">
        <w:rPr>
          <w:rFonts w:cs="Arial"/>
          <w:sz w:val="22"/>
          <w:szCs w:val="22"/>
        </w:rPr>
        <w:t xml:space="preserve">  </w:t>
      </w:r>
      <w:r w:rsidR="00DB2F75">
        <w:rPr>
          <w:rFonts w:cs="Arial"/>
          <w:sz w:val="22"/>
          <w:szCs w:val="22"/>
        </w:rPr>
        <w:t xml:space="preserve"> (</w:t>
      </w:r>
      <w:proofErr w:type="gramEnd"/>
      <w:r w:rsidR="00DB2F75">
        <w:rPr>
          <w:rFonts w:cs="Arial"/>
          <w:sz w:val="22"/>
          <w:szCs w:val="22"/>
        </w:rPr>
        <w:t xml:space="preserve">TBC April 2023)  </w:t>
      </w:r>
    </w:p>
    <w:p w14:paraId="21424448" w14:textId="77777777" w:rsidR="004E3B87" w:rsidRPr="00BF2EE2" w:rsidRDefault="004E3B87" w:rsidP="004E3B87">
      <w:pPr>
        <w:rPr>
          <w:rFonts w:cs="Arial"/>
          <w:color w:val="FF0000"/>
          <w:sz w:val="22"/>
          <w:szCs w:val="22"/>
        </w:rPr>
      </w:pPr>
    </w:p>
    <w:p w14:paraId="21424449" w14:textId="77777777" w:rsidR="004E3B87" w:rsidRPr="00BF2EE2" w:rsidRDefault="004E3B87" w:rsidP="004E3B87">
      <w:pPr>
        <w:rPr>
          <w:rFonts w:cs="Arial"/>
          <w:b/>
          <w:color w:val="FF0000"/>
          <w:sz w:val="22"/>
          <w:szCs w:val="22"/>
        </w:rPr>
      </w:pPr>
    </w:p>
    <w:p w14:paraId="2142444A" w14:textId="77777777" w:rsidR="004E3B87" w:rsidRPr="00BF2EE2" w:rsidRDefault="004E3B87" w:rsidP="004E3B87">
      <w:pPr>
        <w:rPr>
          <w:rFonts w:cs="Arial"/>
          <w:b/>
          <w:color w:val="FF0000"/>
          <w:sz w:val="22"/>
          <w:szCs w:val="22"/>
        </w:rPr>
      </w:pPr>
    </w:p>
    <w:p w14:paraId="2142444B" w14:textId="77777777" w:rsidR="004E3B87" w:rsidRPr="00BF2EE2" w:rsidRDefault="004E3B87" w:rsidP="004E3B87">
      <w:pPr>
        <w:rPr>
          <w:rFonts w:cs="Arial"/>
          <w:b/>
          <w:color w:val="FF0000"/>
          <w:sz w:val="22"/>
          <w:szCs w:val="22"/>
        </w:rPr>
      </w:pPr>
    </w:p>
    <w:p w14:paraId="2142444C" w14:textId="77777777" w:rsidR="00646145" w:rsidRPr="00BF2EE2" w:rsidRDefault="00646145" w:rsidP="004E3B87">
      <w:pPr>
        <w:rPr>
          <w:rFonts w:cs="Arial"/>
          <w:b/>
          <w:color w:val="FF0000"/>
          <w:sz w:val="22"/>
          <w:szCs w:val="22"/>
        </w:rPr>
      </w:pPr>
    </w:p>
    <w:p w14:paraId="2142444D" w14:textId="77777777" w:rsidR="006157E5" w:rsidRPr="00BF2EE2" w:rsidRDefault="006157E5" w:rsidP="004E3B87">
      <w:pPr>
        <w:rPr>
          <w:rFonts w:cs="Arial"/>
          <w:b/>
          <w:color w:val="FF0000"/>
          <w:sz w:val="22"/>
          <w:szCs w:val="22"/>
        </w:rPr>
      </w:pPr>
    </w:p>
    <w:p w14:paraId="2142444E" w14:textId="77777777" w:rsidR="00B81850" w:rsidRPr="00BF2EE2" w:rsidRDefault="00B81850" w:rsidP="004E3B87">
      <w:pPr>
        <w:rPr>
          <w:rFonts w:cs="Arial"/>
          <w:b/>
          <w:color w:val="FF0000"/>
          <w:sz w:val="22"/>
          <w:szCs w:val="22"/>
        </w:rPr>
      </w:pPr>
    </w:p>
    <w:p w14:paraId="2142444F" w14:textId="77777777" w:rsidR="00B81850" w:rsidRPr="00BF2EE2" w:rsidRDefault="00B81850" w:rsidP="004E3B87">
      <w:pPr>
        <w:rPr>
          <w:rFonts w:cs="Arial"/>
          <w:b/>
          <w:color w:val="FF0000"/>
          <w:sz w:val="22"/>
          <w:szCs w:val="22"/>
        </w:rPr>
      </w:pPr>
    </w:p>
    <w:p w14:paraId="21424450" w14:textId="77777777" w:rsidR="00B81850" w:rsidRPr="00BF2EE2" w:rsidRDefault="00B81850" w:rsidP="004E3B87">
      <w:pPr>
        <w:rPr>
          <w:rFonts w:cs="Arial"/>
          <w:b/>
          <w:color w:val="FF0000"/>
          <w:sz w:val="22"/>
          <w:szCs w:val="22"/>
        </w:rPr>
      </w:pPr>
    </w:p>
    <w:p w14:paraId="21424451" w14:textId="77777777" w:rsidR="00B81850" w:rsidRPr="00BF2EE2" w:rsidRDefault="00B81850" w:rsidP="004E3B87">
      <w:pPr>
        <w:rPr>
          <w:rFonts w:cs="Arial"/>
          <w:b/>
          <w:color w:val="FF0000"/>
          <w:sz w:val="22"/>
          <w:szCs w:val="22"/>
        </w:rPr>
      </w:pPr>
    </w:p>
    <w:p w14:paraId="21424452" w14:textId="77777777" w:rsidR="00B81850" w:rsidRPr="00BF2EE2" w:rsidRDefault="00B81850" w:rsidP="004E3B87">
      <w:pPr>
        <w:rPr>
          <w:rFonts w:cs="Arial"/>
          <w:b/>
          <w:color w:val="FF0000"/>
          <w:sz w:val="22"/>
          <w:szCs w:val="22"/>
        </w:rPr>
      </w:pPr>
    </w:p>
    <w:p w14:paraId="21424453" w14:textId="77777777" w:rsidR="00B81850" w:rsidRPr="00BF2EE2" w:rsidRDefault="00B81850" w:rsidP="004E3B87">
      <w:pPr>
        <w:rPr>
          <w:rFonts w:cs="Arial"/>
          <w:b/>
          <w:color w:val="FF0000"/>
          <w:sz w:val="22"/>
          <w:szCs w:val="22"/>
        </w:rPr>
      </w:pPr>
    </w:p>
    <w:p w14:paraId="21424454" w14:textId="77777777" w:rsidR="00B81850" w:rsidRPr="00BF2EE2" w:rsidRDefault="00B81850" w:rsidP="004E3B87">
      <w:pPr>
        <w:rPr>
          <w:rFonts w:cs="Arial"/>
          <w:b/>
          <w:color w:val="FF0000"/>
          <w:sz w:val="22"/>
          <w:szCs w:val="22"/>
        </w:rPr>
      </w:pPr>
    </w:p>
    <w:p w14:paraId="21424455" w14:textId="77777777" w:rsidR="00B81850" w:rsidRPr="00BF2EE2" w:rsidRDefault="00B81850" w:rsidP="004E3B87">
      <w:pPr>
        <w:rPr>
          <w:rFonts w:cs="Arial"/>
          <w:b/>
          <w:color w:val="FF0000"/>
          <w:sz w:val="22"/>
          <w:szCs w:val="22"/>
        </w:rPr>
      </w:pPr>
    </w:p>
    <w:p w14:paraId="21424456" w14:textId="77777777" w:rsidR="00B81850" w:rsidRPr="00BF2EE2" w:rsidRDefault="00B81850" w:rsidP="004E3B87">
      <w:pPr>
        <w:rPr>
          <w:rFonts w:cs="Arial"/>
          <w:b/>
          <w:color w:val="FF0000"/>
          <w:sz w:val="22"/>
          <w:szCs w:val="22"/>
        </w:rPr>
      </w:pPr>
    </w:p>
    <w:p w14:paraId="21424457" w14:textId="77777777" w:rsidR="00B81850" w:rsidRPr="00BF2EE2" w:rsidRDefault="00B81850" w:rsidP="004E3B87">
      <w:pPr>
        <w:rPr>
          <w:rFonts w:cs="Arial"/>
          <w:b/>
          <w:color w:val="FF0000"/>
          <w:sz w:val="22"/>
          <w:szCs w:val="22"/>
        </w:rPr>
      </w:pPr>
    </w:p>
    <w:p w14:paraId="21424458" w14:textId="77777777" w:rsidR="00B81850" w:rsidRPr="00BF2EE2" w:rsidRDefault="00B81850" w:rsidP="004E3B87">
      <w:pPr>
        <w:rPr>
          <w:rFonts w:cs="Arial"/>
          <w:b/>
          <w:color w:val="FF0000"/>
          <w:sz w:val="22"/>
          <w:szCs w:val="22"/>
        </w:rPr>
      </w:pPr>
    </w:p>
    <w:p w14:paraId="21424459" w14:textId="77777777" w:rsidR="00B81850" w:rsidRPr="00BF2EE2" w:rsidRDefault="00B81850" w:rsidP="004E3B87">
      <w:pPr>
        <w:rPr>
          <w:rFonts w:cs="Arial"/>
          <w:b/>
          <w:color w:val="FF0000"/>
          <w:sz w:val="22"/>
          <w:szCs w:val="22"/>
        </w:rPr>
      </w:pPr>
    </w:p>
    <w:p w14:paraId="2142445A" w14:textId="77777777" w:rsidR="00B81850" w:rsidRPr="00BF2EE2" w:rsidRDefault="00B81850" w:rsidP="004E3B87">
      <w:pPr>
        <w:rPr>
          <w:rFonts w:cs="Arial"/>
          <w:b/>
          <w:color w:val="FF0000"/>
          <w:sz w:val="22"/>
          <w:szCs w:val="22"/>
        </w:rPr>
      </w:pPr>
    </w:p>
    <w:p w14:paraId="2142445B" w14:textId="77777777" w:rsidR="00B81850" w:rsidRPr="00BF2EE2" w:rsidRDefault="00B81850" w:rsidP="004E3B87">
      <w:pPr>
        <w:rPr>
          <w:rFonts w:cs="Arial"/>
          <w:b/>
          <w:color w:val="FF0000"/>
          <w:sz w:val="22"/>
          <w:szCs w:val="22"/>
        </w:rPr>
      </w:pPr>
    </w:p>
    <w:p w14:paraId="2142445C" w14:textId="77777777" w:rsidR="00B81850" w:rsidRPr="00BF2EE2" w:rsidRDefault="00B81850" w:rsidP="004E3B87">
      <w:pPr>
        <w:rPr>
          <w:rFonts w:cs="Arial"/>
          <w:b/>
          <w:color w:val="FF0000"/>
          <w:sz w:val="22"/>
          <w:szCs w:val="22"/>
        </w:rPr>
      </w:pPr>
    </w:p>
    <w:p w14:paraId="2142445D" w14:textId="77777777" w:rsidR="00B81850" w:rsidRPr="00BF2EE2" w:rsidRDefault="00B81850" w:rsidP="004E3B87">
      <w:pPr>
        <w:rPr>
          <w:rFonts w:cs="Arial"/>
          <w:b/>
          <w:color w:val="FF0000"/>
          <w:sz w:val="22"/>
          <w:szCs w:val="22"/>
        </w:rPr>
      </w:pPr>
    </w:p>
    <w:p w14:paraId="2142445E" w14:textId="77777777" w:rsidR="00B81850" w:rsidRPr="00BF2EE2" w:rsidRDefault="00B81850" w:rsidP="004E3B87">
      <w:pPr>
        <w:rPr>
          <w:rFonts w:cs="Arial"/>
          <w:b/>
          <w:color w:val="FF0000"/>
          <w:sz w:val="22"/>
          <w:szCs w:val="22"/>
        </w:rPr>
      </w:pPr>
    </w:p>
    <w:p w14:paraId="2142445F" w14:textId="77777777" w:rsidR="00B81850" w:rsidRPr="00BF2EE2" w:rsidRDefault="00B81850" w:rsidP="004E3B87">
      <w:pPr>
        <w:rPr>
          <w:rFonts w:cs="Arial"/>
          <w:b/>
          <w:color w:val="FF0000"/>
          <w:sz w:val="22"/>
          <w:szCs w:val="22"/>
        </w:rPr>
      </w:pPr>
    </w:p>
    <w:p w14:paraId="21424460" w14:textId="77777777" w:rsidR="00B81850" w:rsidRPr="00BF2EE2" w:rsidRDefault="00B81850" w:rsidP="004E3B87">
      <w:pPr>
        <w:rPr>
          <w:rFonts w:cs="Arial"/>
          <w:b/>
          <w:color w:val="FF0000"/>
          <w:sz w:val="22"/>
          <w:szCs w:val="22"/>
        </w:rPr>
      </w:pPr>
    </w:p>
    <w:p w14:paraId="21424461" w14:textId="77777777" w:rsidR="00B81850" w:rsidRPr="00BF2EE2" w:rsidRDefault="00B81850" w:rsidP="004E3B87">
      <w:pPr>
        <w:rPr>
          <w:rFonts w:cs="Arial"/>
          <w:b/>
          <w:color w:val="FF0000"/>
          <w:sz w:val="22"/>
          <w:szCs w:val="22"/>
        </w:rPr>
      </w:pPr>
    </w:p>
    <w:p w14:paraId="21424462" w14:textId="77777777" w:rsidR="00B81850" w:rsidRPr="00BF2EE2" w:rsidRDefault="00B81850" w:rsidP="004E3B87">
      <w:pPr>
        <w:rPr>
          <w:rFonts w:cs="Arial"/>
          <w:b/>
          <w:color w:val="FF0000"/>
          <w:sz w:val="22"/>
          <w:szCs w:val="22"/>
        </w:rPr>
      </w:pPr>
    </w:p>
    <w:p w14:paraId="21424463" w14:textId="77777777" w:rsidR="00B81850" w:rsidRPr="00BF2EE2" w:rsidRDefault="00B81850" w:rsidP="004E3B87">
      <w:pPr>
        <w:rPr>
          <w:rFonts w:cs="Arial"/>
          <w:b/>
          <w:color w:val="FF0000"/>
          <w:sz w:val="22"/>
          <w:szCs w:val="22"/>
        </w:rPr>
      </w:pPr>
    </w:p>
    <w:p w14:paraId="21424464" w14:textId="77777777" w:rsidR="00B81850" w:rsidRPr="00BF2EE2" w:rsidRDefault="00B81850" w:rsidP="004E3B87">
      <w:pPr>
        <w:rPr>
          <w:rFonts w:cs="Arial"/>
          <w:b/>
          <w:color w:val="FF0000"/>
          <w:sz w:val="22"/>
          <w:szCs w:val="22"/>
        </w:rPr>
      </w:pPr>
    </w:p>
    <w:p w14:paraId="21424465" w14:textId="77777777" w:rsidR="00B81850" w:rsidRPr="00BF2EE2" w:rsidRDefault="00B81850" w:rsidP="004E3B87">
      <w:pPr>
        <w:rPr>
          <w:rFonts w:cs="Arial"/>
          <w:b/>
          <w:color w:val="FF0000"/>
          <w:sz w:val="22"/>
          <w:szCs w:val="22"/>
        </w:rPr>
      </w:pPr>
    </w:p>
    <w:p w14:paraId="21424466" w14:textId="77777777" w:rsidR="00B81850" w:rsidRPr="00BF2EE2" w:rsidRDefault="00B81850" w:rsidP="004E3B87">
      <w:pPr>
        <w:rPr>
          <w:rFonts w:cs="Arial"/>
          <w:b/>
          <w:color w:val="FF0000"/>
          <w:sz w:val="22"/>
          <w:szCs w:val="22"/>
        </w:rPr>
      </w:pPr>
    </w:p>
    <w:p w14:paraId="21424467" w14:textId="77777777" w:rsidR="00B81850" w:rsidRPr="00BF2EE2" w:rsidRDefault="00B81850" w:rsidP="004E3B87">
      <w:pPr>
        <w:rPr>
          <w:rFonts w:cs="Arial"/>
          <w:b/>
          <w:color w:val="FF0000"/>
          <w:sz w:val="22"/>
          <w:szCs w:val="22"/>
        </w:rPr>
      </w:pPr>
    </w:p>
    <w:p w14:paraId="21424468" w14:textId="77777777" w:rsidR="00B81850" w:rsidRPr="00BF2EE2" w:rsidRDefault="00B81850" w:rsidP="004E3B87">
      <w:pPr>
        <w:rPr>
          <w:rFonts w:cs="Arial"/>
          <w:b/>
          <w:color w:val="FF0000"/>
          <w:sz w:val="22"/>
          <w:szCs w:val="22"/>
        </w:rPr>
      </w:pPr>
    </w:p>
    <w:p w14:paraId="21424469" w14:textId="77777777" w:rsidR="00B81850" w:rsidRPr="00BF2EE2" w:rsidRDefault="00B81850" w:rsidP="004E3B87">
      <w:pPr>
        <w:rPr>
          <w:rFonts w:cs="Arial"/>
          <w:b/>
          <w:color w:val="FF0000"/>
          <w:sz w:val="22"/>
          <w:szCs w:val="22"/>
        </w:rPr>
      </w:pPr>
    </w:p>
    <w:p w14:paraId="2142446A" w14:textId="77777777" w:rsidR="00B81850" w:rsidRPr="00BF2EE2" w:rsidRDefault="00B81850" w:rsidP="004E3B87">
      <w:pPr>
        <w:rPr>
          <w:rFonts w:cs="Arial"/>
          <w:b/>
          <w:color w:val="FF0000"/>
          <w:sz w:val="22"/>
          <w:szCs w:val="22"/>
        </w:rPr>
      </w:pPr>
    </w:p>
    <w:p w14:paraId="2142446B" w14:textId="77777777" w:rsidR="00D50D4B" w:rsidRPr="00BF2EE2" w:rsidRDefault="00D50D4B" w:rsidP="004E3B87">
      <w:pPr>
        <w:rPr>
          <w:rFonts w:cs="Arial"/>
          <w:b/>
          <w:color w:val="FF0000"/>
          <w:sz w:val="22"/>
          <w:szCs w:val="22"/>
        </w:rPr>
      </w:pPr>
    </w:p>
    <w:p w14:paraId="2142446C" w14:textId="77777777" w:rsidR="00B81850" w:rsidRPr="00BF2EE2" w:rsidRDefault="00B81850" w:rsidP="004E3B87">
      <w:pPr>
        <w:rPr>
          <w:rFonts w:cs="Arial"/>
          <w:b/>
          <w:color w:val="FF0000"/>
          <w:sz w:val="22"/>
          <w:szCs w:val="22"/>
        </w:rPr>
      </w:pPr>
    </w:p>
    <w:p w14:paraId="2142446D" w14:textId="77777777" w:rsidR="00B81850" w:rsidRPr="00BF2EE2" w:rsidRDefault="00B81850" w:rsidP="004E3B87">
      <w:pPr>
        <w:rPr>
          <w:rFonts w:cs="Arial"/>
          <w:b/>
          <w:color w:val="FF0000"/>
          <w:sz w:val="22"/>
          <w:szCs w:val="22"/>
        </w:rPr>
      </w:pPr>
    </w:p>
    <w:p w14:paraId="2142446E" w14:textId="77777777" w:rsidR="004E3B87" w:rsidRPr="00BF2EE2" w:rsidRDefault="004E3B87" w:rsidP="004E3B87">
      <w:pPr>
        <w:rPr>
          <w:rFonts w:cs="Arial"/>
          <w:b/>
          <w:color w:val="FF0000"/>
          <w:sz w:val="22"/>
          <w:szCs w:val="22"/>
        </w:rPr>
      </w:pPr>
    </w:p>
    <w:p w14:paraId="2142446F" w14:textId="77777777" w:rsidR="004E3B87" w:rsidRPr="00BF2EE2" w:rsidRDefault="004E3B87" w:rsidP="00127102">
      <w:pPr>
        <w:numPr>
          <w:ilvl w:val="0"/>
          <w:numId w:val="10"/>
        </w:numPr>
        <w:rPr>
          <w:rFonts w:cs="Arial"/>
          <w:b/>
          <w:sz w:val="22"/>
          <w:szCs w:val="22"/>
        </w:rPr>
      </w:pPr>
      <w:r w:rsidRPr="00BF2EE2">
        <w:rPr>
          <w:rFonts w:cs="Arial"/>
          <w:b/>
          <w:sz w:val="22"/>
          <w:szCs w:val="22"/>
        </w:rPr>
        <w:t>Vision and context</w:t>
      </w:r>
    </w:p>
    <w:p w14:paraId="21424470" w14:textId="77777777" w:rsidR="004E3B87" w:rsidRPr="00BF2EE2" w:rsidRDefault="004E3B87" w:rsidP="004E3B87">
      <w:pPr>
        <w:ind w:left="720"/>
        <w:rPr>
          <w:rFonts w:cs="Arial"/>
          <w:b/>
          <w:sz w:val="22"/>
          <w:szCs w:val="22"/>
        </w:rPr>
      </w:pPr>
    </w:p>
    <w:p w14:paraId="21424471" w14:textId="77777777" w:rsidR="004E3B87" w:rsidRPr="00BF2EE2" w:rsidRDefault="004E3B87" w:rsidP="004E3B87">
      <w:pPr>
        <w:rPr>
          <w:rFonts w:cs="Arial"/>
          <w:sz w:val="22"/>
          <w:szCs w:val="22"/>
        </w:rPr>
      </w:pPr>
      <w:r w:rsidRPr="00BF2EE2">
        <w:rPr>
          <w:rFonts w:cs="Arial"/>
          <w:sz w:val="22"/>
          <w:szCs w:val="22"/>
        </w:rPr>
        <w:t xml:space="preserve">The vision for Leeds is to provide a continuum of outstanding SEMH provision for children and young people in schools, </w:t>
      </w:r>
      <w:proofErr w:type="gramStart"/>
      <w:r w:rsidRPr="00BF2EE2">
        <w:rPr>
          <w:rFonts w:cs="Arial"/>
          <w:sz w:val="22"/>
          <w:szCs w:val="22"/>
        </w:rPr>
        <w:t>academies</w:t>
      </w:r>
      <w:proofErr w:type="gramEnd"/>
      <w:r w:rsidRPr="00BF2EE2">
        <w:rPr>
          <w:rFonts w:cs="Arial"/>
          <w:sz w:val="22"/>
          <w:szCs w:val="22"/>
        </w:rPr>
        <w:t xml:space="preserve"> and all educational provision</w:t>
      </w:r>
      <w:r w:rsidR="005F145F" w:rsidRPr="00BF2EE2">
        <w:rPr>
          <w:rFonts w:cs="Arial"/>
          <w:sz w:val="22"/>
          <w:szCs w:val="22"/>
        </w:rPr>
        <w:t>.</w:t>
      </w:r>
    </w:p>
    <w:p w14:paraId="21424472" w14:textId="77777777" w:rsidR="004E3B87" w:rsidRPr="00BF2EE2" w:rsidRDefault="004E3B87" w:rsidP="004E3B87">
      <w:pPr>
        <w:rPr>
          <w:rFonts w:cs="Arial"/>
          <w:sz w:val="22"/>
          <w:szCs w:val="22"/>
        </w:rPr>
      </w:pPr>
    </w:p>
    <w:p w14:paraId="21424473" w14:textId="77777777" w:rsidR="004E3B87" w:rsidRPr="00BF2EE2" w:rsidRDefault="004E3B87" w:rsidP="004E3B87">
      <w:pPr>
        <w:rPr>
          <w:rFonts w:cs="Arial"/>
          <w:sz w:val="22"/>
          <w:szCs w:val="22"/>
        </w:rPr>
      </w:pPr>
      <w:r w:rsidRPr="00BF2EE2">
        <w:rPr>
          <w:rFonts w:cs="Arial"/>
          <w:sz w:val="22"/>
          <w:szCs w:val="22"/>
        </w:rPr>
        <w:t xml:space="preserve">Together we will ensure that the most vulnerable children and young people across the city have the right educational pathway and </w:t>
      </w:r>
      <w:proofErr w:type="gramStart"/>
      <w:r w:rsidRPr="00BF2EE2">
        <w:rPr>
          <w:rFonts w:cs="Arial"/>
          <w:sz w:val="22"/>
          <w:szCs w:val="22"/>
        </w:rPr>
        <w:t>support</w:t>
      </w:r>
      <w:proofErr w:type="gramEnd"/>
      <w:r w:rsidRPr="00BF2EE2">
        <w:rPr>
          <w:rFonts w:cs="Arial"/>
          <w:sz w:val="22"/>
          <w:szCs w:val="22"/>
        </w:rPr>
        <w:t xml:space="preserve"> so they </w:t>
      </w:r>
      <w:r w:rsidR="00710E99" w:rsidRPr="00BF2EE2">
        <w:rPr>
          <w:rFonts w:cs="Arial"/>
          <w:sz w:val="22"/>
          <w:szCs w:val="22"/>
        </w:rPr>
        <w:t>have the confidence to meet their potential.</w:t>
      </w:r>
    </w:p>
    <w:p w14:paraId="21424474" w14:textId="77777777" w:rsidR="004E3B87" w:rsidRPr="00BF2EE2" w:rsidRDefault="004E3B87" w:rsidP="004E3B87">
      <w:pPr>
        <w:rPr>
          <w:rFonts w:cs="Arial"/>
          <w:sz w:val="22"/>
          <w:szCs w:val="22"/>
        </w:rPr>
      </w:pPr>
    </w:p>
    <w:p w14:paraId="21424477" w14:textId="65F27AC9" w:rsidR="004E3B87" w:rsidRPr="00BF2EE2" w:rsidRDefault="004E3B87" w:rsidP="004E3B87">
      <w:pPr>
        <w:rPr>
          <w:rFonts w:cs="Arial"/>
          <w:color w:val="FF0000"/>
          <w:sz w:val="22"/>
          <w:szCs w:val="22"/>
        </w:rPr>
      </w:pPr>
      <w:r w:rsidRPr="00BF2EE2">
        <w:rPr>
          <w:rFonts w:cs="Arial"/>
          <w:sz w:val="22"/>
          <w:szCs w:val="22"/>
        </w:rPr>
        <w:t xml:space="preserve">The </w:t>
      </w:r>
      <w:r w:rsidR="00710E99" w:rsidRPr="00BF2EE2">
        <w:rPr>
          <w:rFonts w:cs="Arial"/>
          <w:sz w:val="22"/>
          <w:szCs w:val="22"/>
        </w:rPr>
        <w:t xml:space="preserve">SEMH </w:t>
      </w:r>
      <w:r w:rsidRPr="00BF2EE2">
        <w:rPr>
          <w:rFonts w:cs="Arial"/>
          <w:sz w:val="22"/>
          <w:szCs w:val="22"/>
        </w:rPr>
        <w:t>Pathways Panel contribute</w:t>
      </w:r>
      <w:r w:rsidR="00DB2F75">
        <w:rPr>
          <w:rFonts w:cs="Arial"/>
          <w:sz w:val="22"/>
          <w:szCs w:val="22"/>
        </w:rPr>
        <w:t>s</w:t>
      </w:r>
      <w:r w:rsidRPr="00BF2EE2">
        <w:rPr>
          <w:rFonts w:cs="Arial"/>
          <w:sz w:val="22"/>
          <w:szCs w:val="22"/>
        </w:rPr>
        <w:t xml:space="preserve"> to this vision by providing a partnership response </w:t>
      </w:r>
      <w:r w:rsidR="00426AF0" w:rsidRPr="00BF2EE2">
        <w:rPr>
          <w:rFonts w:cs="Arial"/>
          <w:sz w:val="22"/>
          <w:szCs w:val="22"/>
        </w:rPr>
        <w:t xml:space="preserve">for children and young people </w:t>
      </w:r>
      <w:r w:rsidR="007C4395" w:rsidRPr="00BF2EE2">
        <w:rPr>
          <w:rFonts w:cs="Arial"/>
          <w:sz w:val="22"/>
          <w:szCs w:val="22"/>
        </w:rPr>
        <w:t xml:space="preserve">in exceptional circumstances.   </w:t>
      </w:r>
      <w:r w:rsidRPr="00BF2EE2">
        <w:rPr>
          <w:rFonts w:cs="Arial"/>
          <w:sz w:val="22"/>
          <w:szCs w:val="22"/>
        </w:rPr>
        <w:t>The</w:t>
      </w:r>
      <w:r w:rsidR="005F145F" w:rsidRPr="00BF2EE2">
        <w:rPr>
          <w:rFonts w:cs="Arial"/>
          <w:sz w:val="22"/>
          <w:szCs w:val="22"/>
        </w:rPr>
        <w:t xml:space="preserve"> SEMH</w:t>
      </w:r>
      <w:r w:rsidRPr="00BF2EE2">
        <w:rPr>
          <w:rFonts w:cs="Arial"/>
          <w:sz w:val="22"/>
          <w:szCs w:val="22"/>
        </w:rPr>
        <w:t xml:space="preserve"> Pathways Panel will meet weekly to consider the </w:t>
      </w:r>
      <w:r w:rsidR="00710E99" w:rsidRPr="00BF2EE2">
        <w:rPr>
          <w:rFonts w:cs="Arial"/>
          <w:sz w:val="22"/>
          <w:szCs w:val="22"/>
        </w:rPr>
        <w:t xml:space="preserve">most appropriate </w:t>
      </w:r>
      <w:r w:rsidR="00415D7B" w:rsidRPr="00BF2EE2">
        <w:rPr>
          <w:rFonts w:cs="Arial"/>
          <w:sz w:val="22"/>
          <w:szCs w:val="22"/>
        </w:rPr>
        <w:t>pathway</w:t>
      </w:r>
      <w:r w:rsidR="005F145F" w:rsidRPr="00BF2EE2">
        <w:rPr>
          <w:rFonts w:cs="Arial"/>
          <w:sz w:val="22"/>
          <w:szCs w:val="22"/>
        </w:rPr>
        <w:t>:</w:t>
      </w:r>
    </w:p>
    <w:p w14:paraId="21424478" w14:textId="77777777" w:rsidR="00646145" w:rsidRPr="00BF2EE2" w:rsidRDefault="00646145" w:rsidP="004E3B87">
      <w:pPr>
        <w:rPr>
          <w:rFonts w:cs="Arial"/>
          <w:sz w:val="22"/>
          <w:szCs w:val="22"/>
        </w:rPr>
      </w:pPr>
    </w:p>
    <w:p w14:paraId="21424479" w14:textId="77777777" w:rsidR="00710E99" w:rsidRPr="00BF2EE2" w:rsidRDefault="00710E99" w:rsidP="00710E99">
      <w:pPr>
        <w:numPr>
          <w:ilvl w:val="0"/>
          <w:numId w:val="4"/>
        </w:numPr>
        <w:rPr>
          <w:rFonts w:cs="Arial"/>
          <w:sz w:val="22"/>
          <w:szCs w:val="22"/>
        </w:rPr>
      </w:pPr>
      <w:r w:rsidRPr="00BF2EE2">
        <w:rPr>
          <w:rFonts w:cs="Arial"/>
          <w:sz w:val="22"/>
          <w:szCs w:val="22"/>
        </w:rPr>
        <w:t xml:space="preserve">for children and young people where schools and academies are indicating that despite all </w:t>
      </w:r>
      <w:r w:rsidR="00D50D4B" w:rsidRPr="00BF2EE2">
        <w:rPr>
          <w:rFonts w:cs="Arial"/>
          <w:sz w:val="22"/>
          <w:szCs w:val="22"/>
        </w:rPr>
        <w:t>previous strategies and support</w:t>
      </w:r>
      <w:r w:rsidRPr="00BF2EE2">
        <w:rPr>
          <w:rFonts w:cs="Arial"/>
          <w:sz w:val="22"/>
          <w:szCs w:val="22"/>
        </w:rPr>
        <w:t>, the young person is not curre</w:t>
      </w:r>
      <w:r w:rsidR="005F145F" w:rsidRPr="00BF2EE2">
        <w:rPr>
          <w:rFonts w:cs="Arial"/>
          <w:sz w:val="22"/>
          <w:szCs w:val="22"/>
        </w:rPr>
        <w:t>ntly able to achieve and attain.</w:t>
      </w:r>
      <w:r w:rsidRPr="00BF2EE2">
        <w:rPr>
          <w:rFonts w:cs="Arial"/>
          <w:sz w:val="22"/>
          <w:szCs w:val="22"/>
        </w:rPr>
        <w:t xml:space="preserve"> </w:t>
      </w:r>
    </w:p>
    <w:p w14:paraId="2142447A" w14:textId="77777777" w:rsidR="004E3B87" w:rsidRPr="00BF2EE2" w:rsidRDefault="004E3B87" w:rsidP="00127102">
      <w:pPr>
        <w:numPr>
          <w:ilvl w:val="0"/>
          <w:numId w:val="4"/>
        </w:numPr>
        <w:rPr>
          <w:rFonts w:cs="Arial"/>
          <w:sz w:val="22"/>
          <w:szCs w:val="22"/>
        </w:rPr>
      </w:pPr>
      <w:r w:rsidRPr="00BF2EE2">
        <w:rPr>
          <w:rFonts w:cs="Arial"/>
          <w:sz w:val="22"/>
          <w:szCs w:val="22"/>
        </w:rPr>
        <w:t>for any permanently excluded young person in terms of 6</w:t>
      </w:r>
      <w:r w:rsidRPr="00BF2EE2">
        <w:rPr>
          <w:rFonts w:cs="Arial"/>
          <w:sz w:val="22"/>
          <w:szCs w:val="22"/>
          <w:vertAlign w:val="superscript"/>
        </w:rPr>
        <w:t>th</w:t>
      </w:r>
      <w:r w:rsidRPr="00BF2EE2">
        <w:rPr>
          <w:rFonts w:cs="Arial"/>
          <w:sz w:val="22"/>
          <w:szCs w:val="22"/>
        </w:rPr>
        <w:t xml:space="preserve"> </w:t>
      </w:r>
      <w:r w:rsidR="00415D7B" w:rsidRPr="00BF2EE2">
        <w:rPr>
          <w:rFonts w:cs="Arial"/>
          <w:sz w:val="22"/>
          <w:szCs w:val="22"/>
        </w:rPr>
        <w:t xml:space="preserve">day </w:t>
      </w:r>
      <w:r w:rsidRPr="00BF2EE2">
        <w:rPr>
          <w:rFonts w:cs="Arial"/>
          <w:sz w:val="22"/>
          <w:szCs w:val="22"/>
        </w:rPr>
        <w:t>cover</w:t>
      </w:r>
      <w:r w:rsidR="00296CD3" w:rsidRPr="00BF2EE2">
        <w:rPr>
          <w:rFonts w:cs="Arial"/>
          <w:sz w:val="22"/>
          <w:szCs w:val="22"/>
        </w:rPr>
        <w:t xml:space="preserve"> </w:t>
      </w:r>
      <w:r w:rsidR="00995230" w:rsidRPr="00BF2EE2">
        <w:rPr>
          <w:rFonts w:cs="Arial"/>
          <w:sz w:val="22"/>
          <w:szCs w:val="22"/>
        </w:rPr>
        <w:t>and next steps</w:t>
      </w:r>
      <w:r w:rsidR="00296CD3" w:rsidRPr="00BF2EE2">
        <w:rPr>
          <w:rFonts w:cs="Arial"/>
          <w:sz w:val="22"/>
          <w:szCs w:val="22"/>
        </w:rPr>
        <w:t xml:space="preserve"> </w:t>
      </w:r>
    </w:p>
    <w:p w14:paraId="2142447B" w14:textId="77777777" w:rsidR="004E3B87" w:rsidRPr="00BF2EE2" w:rsidRDefault="004E3B87" w:rsidP="004E3B87">
      <w:pPr>
        <w:rPr>
          <w:rFonts w:cs="Arial"/>
          <w:sz w:val="22"/>
          <w:szCs w:val="22"/>
        </w:rPr>
      </w:pPr>
    </w:p>
    <w:p w14:paraId="2142447C" w14:textId="77777777" w:rsidR="004E3B87" w:rsidRPr="00BF2EE2" w:rsidRDefault="004E3B87" w:rsidP="004E3B87">
      <w:pPr>
        <w:rPr>
          <w:rFonts w:cs="Arial"/>
          <w:sz w:val="22"/>
          <w:szCs w:val="22"/>
        </w:rPr>
      </w:pPr>
    </w:p>
    <w:p w14:paraId="2142447D" w14:textId="77777777" w:rsidR="004E3B87" w:rsidRPr="00BF2EE2" w:rsidRDefault="004E3B87" w:rsidP="004E3B87">
      <w:pPr>
        <w:autoSpaceDE w:val="0"/>
        <w:autoSpaceDN w:val="0"/>
        <w:adjustRightInd w:val="0"/>
        <w:rPr>
          <w:rFonts w:cs="Arial"/>
          <w:sz w:val="22"/>
          <w:szCs w:val="22"/>
          <w:lang w:eastAsia="en-GB"/>
        </w:rPr>
      </w:pPr>
      <w:r w:rsidRPr="00BF2EE2">
        <w:rPr>
          <w:rFonts w:cs="Arial"/>
          <w:sz w:val="22"/>
          <w:szCs w:val="22"/>
          <w:lang w:eastAsia="en-GB"/>
        </w:rPr>
        <w:t xml:space="preserve">The </w:t>
      </w:r>
      <w:r w:rsidR="00E27DC0" w:rsidRPr="00BF2EE2">
        <w:rPr>
          <w:rFonts w:cs="Arial"/>
          <w:sz w:val="22"/>
          <w:szCs w:val="22"/>
          <w:lang w:eastAsia="en-GB"/>
        </w:rPr>
        <w:t xml:space="preserve">SEMH </w:t>
      </w:r>
      <w:r w:rsidRPr="00BF2EE2">
        <w:rPr>
          <w:rFonts w:cs="Arial"/>
          <w:sz w:val="22"/>
          <w:szCs w:val="22"/>
          <w:lang w:eastAsia="en-GB"/>
        </w:rPr>
        <w:t>Pathways Panel will:</w:t>
      </w:r>
    </w:p>
    <w:p w14:paraId="2142447E" w14:textId="77777777" w:rsidR="00646145" w:rsidRPr="00BF2EE2" w:rsidRDefault="00646145" w:rsidP="004E3B87">
      <w:pPr>
        <w:autoSpaceDE w:val="0"/>
        <w:autoSpaceDN w:val="0"/>
        <w:adjustRightInd w:val="0"/>
        <w:rPr>
          <w:rFonts w:cs="Arial"/>
          <w:sz w:val="22"/>
          <w:szCs w:val="22"/>
          <w:lang w:eastAsia="en-GB"/>
        </w:rPr>
      </w:pPr>
    </w:p>
    <w:p w14:paraId="2142447F" w14:textId="77777777" w:rsidR="004E3B87" w:rsidRPr="00BF2EE2" w:rsidRDefault="004E3B87" w:rsidP="00127102">
      <w:pPr>
        <w:pStyle w:val="ListParagraph"/>
        <w:numPr>
          <w:ilvl w:val="0"/>
          <w:numId w:val="16"/>
        </w:numPr>
        <w:autoSpaceDE w:val="0"/>
        <w:autoSpaceDN w:val="0"/>
        <w:adjustRightInd w:val="0"/>
        <w:rPr>
          <w:rFonts w:cs="Arial"/>
          <w:sz w:val="22"/>
          <w:szCs w:val="22"/>
          <w:lang w:eastAsia="en-GB"/>
        </w:rPr>
      </w:pPr>
      <w:r w:rsidRPr="00BF2EE2">
        <w:rPr>
          <w:rFonts w:cs="Arial"/>
          <w:sz w:val="22"/>
          <w:szCs w:val="22"/>
          <w:lang w:eastAsia="en-GB"/>
        </w:rPr>
        <w:t xml:space="preserve">Support the local authority </w:t>
      </w:r>
      <w:r w:rsidR="008B38D1" w:rsidRPr="00BF2EE2">
        <w:rPr>
          <w:rFonts w:cs="Arial"/>
          <w:sz w:val="22"/>
          <w:szCs w:val="22"/>
          <w:lang w:eastAsia="en-GB"/>
        </w:rPr>
        <w:t xml:space="preserve">(LA) </w:t>
      </w:r>
      <w:r w:rsidRPr="00BF2EE2">
        <w:rPr>
          <w:rFonts w:cs="Arial"/>
          <w:sz w:val="22"/>
          <w:szCs w:val="22"/>
          <w:lang w:eastAsia="en-GB"/>
        </w:rPr>
        <w:t>to meet its statutory duty to provide suitable full time educational 6</w:t>
      </w:r>
      <w:r w:rsidRPr="00BF2EE2">
        <w:rPr>
          <w:rFonts w:cs="Arial"/>
          <w:sz w:val="22"/>
          <w:szCs w:val="22"/>
          <w:vertAlign w:val="superscript"/>
          <w:lang w:eastAsia="en-GB"/>
        </w:rPr>
        <w:t>th</w:t>
      </w:r>
      <w:r w:rsidRPr="00BF2EE2">
        <w:rPr>
          <w:rFonts w:cs="Arial"/>
          <w:sz w:val="22"/>
          <w:szCs w:val="22"/>
          <w:lang w:eastAsia="en-GB"/>
        </w:rPr>
        <w:t xml:space="preserve"> day provision for permanently excluded children and young people</w:t>
      </w:r>
      <w:r w:rsidR="005F145F" w:rsidRPr="00BF2EE2">
        <w:rPr>
          <w:rFonts w:cs="Arial"/>
          <w:sz w:val="22"/>
          <w:szCs w:val="22"/>
          <w:lang w:eastAsia="en-GB"/>
        </w:rPr>
        <w:t>.</w:t>
      </w:r>
      <w:r w:rsidRPr="00BF2EE2">
        <w:rPr>
          <w:rFonts w:cs="Arial"/>
          <w:sz w:val="22"/>
          <w:szCs w:val="22"/>
          <w:lang w:eastAsia="en-GB"/>
        </w:rPr>
        <w:t xml:space="preserve"> </w:t>
      </w:r>
    </w:p>
    <w:p w14:paraId="21424480" w14:textId="5706C459" w:rsidR="004E3B87" w:rsidRPr="00BF2EE2" w:rsidRDefault="004E3B87" w:rsidP="00127102">
      <w:pPr>
        <w:pStyle w:val="ListParagraph"/>
        <w:numPr>
          <w:ilvl w:val="0"/>
          <w:numId w:val="16"/>
        </w:numPr>
        <w:autoSpaceDE w:val="0"/>
        <w:autoSpaceDN w:val="0"/>
        <w:adjustRightInd w:val="0"/>
        <w:rPr>
          <w:rFonts w:cs="Arial"/>
          <w:sz w:val="22"/>
          <w:szCs w:val="22"/>
          <w:lang w:eastAsia="en-GB"/>
        </w:rPr>
      </w:pPr>
      <w:r w:rsidRPr="00BF2EE2">
        <w:rPr>
          <w:rFonts w:cs="Arial"/>
          <w:sz w:val="22"/>
          <w:szCs w:val="22"/>
          <w:lang w:eastAsia="en-GB"/>
        </w:rPr>
        <w:t xml:space="preserve">Determine the nature of the provision based on their particular needs </w:t>
      </w:r>
      <w:r w:rsidR="00961CCA" w:rsidRPr="00BF2EE2">
        <w:rPr>
          <w:rFonts w:cs="Arial"/>
          <w:sz w:val="22"/>
          <w:szCs w:val="22"/>
          <w:lang w:eastAsia="en-GB"/>
        </w:rPr>
        <w:t>including</w:t>
      </w:r>
      <w:r w:rsidRPr="00BF2EE2">
        <w:rPr>
          <w:rFonts w:cs="Arial"/>
          <w:sz w:val="22"/>
          <w:szCs w:val="22"/>
          <w:lang w:eastAsia="en-GB"/>
        </w:rPr>
        <w:t xml:space="preserve"> whether th</w:t>
      </w:r>
      <w:r w:rsidR="00961CCA" w:rsidRPr="00BF2EE2">
        <w:rPr>
          <w:rFonts w:cs="Arial"/>
          <w:sz w:val="22"/>
          <w:szCs w:val="22"/>
          <w:lang w:eastAsia="en-GB"/>
        </w:rPr>
        <w:t>ere</w:t>
      </w:r>
      <w:r w:rsidRPr="00BF2EE2">
        <w:rPr>
          <w:rFonts w:cs="Arial"/>
          <w:sz w:val="22"/>
          <w:szCs w:val="22"/>
          <w:lang w:eastAsia="en-GB"/>
        </w:rPr>
        <w:t xml:space="preserve"> is </w:t>
      </w:r>
      <w:r w:rsidR="00961CCA" w:rsidRPr="00BF2EE2">
        <w:rPr>
          <w:rFonts w:cs="Arial"/>
          <w:sz w:val="22"/>
          <w:szCs w:val="22"/>
          <w:lang w:eastAsia="en-GB"/>
        </w:rPr>
        <w:t xml:space="preserve">need for </w:t>
      </w:r>
      <w:r w:rsidR="00E27DC0" w:rsidRPr="00BF2EE2">
        <w:rPr>
          <w:rFonts w:cs="Arial"/>
          <w:sz w:val="22"/>
          <w:szCs w:val="22"/>
          <w:lang w:eastAsia="en-GB"/>
        </w:rPr>
        <w:t xml:space="preserve">a </w:t>
      </w:r>
      <w:proofErr w:type="gramStart"/>
      <w:r w:rsidRPr="00BF2EE2">
        <w:rPr>
          <w:rFonts w:cs="Arial"/>
          <w:sz w:val="22"/>
          <w:szCs w:val="22"/>
          <w:lang w:eastAsia="en-GB"/>
        </w:rPr>
        <w:t>short term</w:t>
      </w:r>
      <w:proofErr w:type="gramEnd"/>
      <w:r w:rsidRPr="00BF2EE2">
        <w:rPr>
          <w:rFonts w:cs="Arial"/>
          <w:sz w:val="22"/>
          <w:szCs w:val="22"/>
          <w:lang w:eastAsia="en-GB"/>
        </w:rPr>
        <w:t xml:space="preserve"> </w:t>
      </w:r>
      <w:r w:rsidR="00E27DC0" w:rsidRPr="00BF2EE2">
        <w:rPr>
          <w:rFonts w:cs="Arial"/>
          <w:sz w:val="22"/>
          <w:szCs w:val="22"/>
          <w:lang w:eastAsia="en-GB"/>
        </w:rPr>
        <w:t xml:space="preserve">placement </w:t>
      </w:r>
      <w:r w:rsidRPr="00BF2EE2">
        <w:rPr>
          <w:rFonts w:cs="Arial"/>
          <w:sz w:val="22"/>
          <w:szCs w:val="22"/>
          <w:lang w:eastAsia="en-GB"/>
        </w:rPr>
        <w:t xml:space="preserve">prior to return to </w:t>
      </w:r>
      <w:r w:rsidR="00415D7B" w:rsidRPr="00BF2EE2">
        <w:rPr>
          <w:rFonts w:cs="Arial"/>
          <w:sz w:val="22"/>
          <w:szCs w:val="22"/>
          <w:lang w:eastAsia="en-GB"/>
        </w:rPr>
        <w:t xml:space="preserve">the </w:t>
      </w:r>
      <w:r w:rsidRPr="00BF2EE2">
        <w:rPr>
          <w:rFonts w:cs="Arial"/>
          <w:sz w:val="22"/>
          <w:szCs w:val="22"/>
          <w:lang w:eastAsia="en-GB"/>
        </w:rPr>
        <w:t>F</w:t>
      </w:r>
      <w:r w:rsidR="00415D7B" w:rsidRPr="00BF2EE2">
        <w:rPr>
          <w:rFonts w:cs="Arial"/>
          <w:sz w:val="22"/>
          <w:szCs w:val="22"/>
          <w:lang w:eastAsia="en-GB"/>
        </w:rPr>
        <w:t xml:space="preserve">air </w:t>
      </w:r>
      <w:r w:rsidRPr="00BF2EE2">
        <w:rPr>
          <w:rFonts w:cs="Arial"/>
          <w:sz w:val="22"/>
          <w:szCs w:val="22"/>
          <w:lang w:eastAsia="en-GB"/>
        </w:rPr>
        <w:t>A</w:t>
      </w:r>
      <w:r w:rsidR="00415D7B" w:rsidRPr="00BF2EE2">
        <w:rPr>
          <w:rFonts w:cs="Arial"/>
          <w:sz w:val="22"/>
          <w:szCs w:val="22"/>
          <w:lang w:eastAsia="en-GB"/>
        </w:rPr>
        <w:t xml:space="preserve">ccess </w:t>
      </w:r>
      <w:r w:rsidRPr="00BF2EE2">
        <w:rPr>
          <w:rFonts w:cs="Arial"/>
          <w:sz w:val="22"/>
          <w:szCs w:val="22"/>
          <w:lang w:eastAsia="en-GB"/>
        </w:rPr>
        <w:t>P</w:t>
      </w:r>
      <w:r w:rsidR="00415D7B" w:rsidRPr="00BF2EE2">
        <w:rPr>
          <w:rFonts w:cs="Arial"/>
          <w:sz w:val="22"/>
          <w:szCs w:val="22"/>
          <w:lang w:eastAsia="en-GB"/>
        </w:rPr>
        <w:t>anel (FAP)</w:t>
      </w:r>
      <w:r w:rsidR="00961CCA" w:rsidRPr="00BF2EE2">
        <w:rPr>
          <w:rFonts w:cs="Arial"/>
          <w:sz w:val="22"/>
          <w:szCs w:val="22"/>
          <w:lang w:eastAsia="en-GB"/>
        </w:rPr>
        <w:t>.</w:t>
      </w:r>
    </w:p>
    <w:p w14:paraId="21424481" w14:textId="77777777" w:rsidR="004E3B87" w:rsidRPr="00BF2EE2" w:rsidRDefault="004E3B87" w:rsidP="00127102">
      <w:pPr>
        <w:pStyle w:val="ListParagraph"/>
        <w:numPr>
          <w:ilvl w:val="0"/>
          <w:numId w:val="16"/>
        </w:numPr>
        <w:autoSpaceDE w:val="0"/>
        <w:autoSpaceDN w:val="0"/>
        <w:adjustRightInd w:val="0"/>
        <w:rPr>
          <w:rFonts w:cs="Arial"/>
          <w:sz w:val="22"/>
          <w:szCs w:val="22"/>
          <w:lang w:eastAsia="en-GB"/>
        </w:rPr>
      </w:pPr>
      <w:r w:rsidRPr="00BF2EE2">
        <w:rPr>
          <w:rFonts w:cs="Arial"/>
          <w:sz w:val="22"/>
          <w:szCs w:val="22"/>
          <w:lang w:eastAsia="en-GB"/>
        </w:rPr>
        <w:t xml:space="preserve">Determine the appropriate placing in education provision for a young person </w:t>
      </w:r>
      <w:r w:rsidR="00E27DC0" w:rsidRPr="00BF2EE2">
        <w:rPr>
          <w:rFonts w:cs="Arial"/>
          <w:sz w:val="22"/>
          <w:szCs w:val="22"/>
          <w:lang w:eastAsia="en-GB"/>
        </w:rPr>
        <w:t>from another authority who has previously been</w:t>
      </w:r>
      <w:r w:rsidRPr="00BF2EE2">
        <w:rPr>
          <w:rFonts w:cs="Arial"/>
          <w:sz w:val="22"/>
          <w:szCs w:val="22"/>
          <w:lang w:eastAsia="en-GB"/>
        </w:rPr>
        <w:t xml:space="preserve"> permanently excluded</w:t>
      </w:r>
      <w:r w:rsidR="00E27DC0" w:rsidRPr="00BF2EE2">
        <w:rPr>
          <w:rFonts w:cs="Arial"/>
          <w:sz w:val="22"/>
          <w:szCs w:val="22"/>
          <w:lang w:eastAsia="en-GB"/>
        </w:rPr>
        <w:t xml:space="preserve"> or who has</w:t>
      </w:r>
      <w:r w:rsidRPr="00BF2EE2">
        <w:rPr>
          <w:rFonts w:cs="Arial"/>
          <w:sz w:val="22"/>
          <w:szCs w:val="22"/>
          <w:lang w:eastAsia="en-GB"/>
        </w:rPr>
        <w:t xml:space="preserve"> been in specialist type provision without an EHCP.</w:t>
      </w:r>
    </w:p>
    <w:p w14:paraId="21424482" w14:textId="0CD6F7BA" w:rsidR="004E3B87" w:rsidRPr="00BF2EE2" w:rsidRDefault="004E3B87" w:rsidP="00127102">
      <w:pPr>
        <w:pStyle w:val="ListParagraph"/>
        <w:numPr>
          <w:ilvl w:val="0"/>
          <w:numId w:val="16"/>
        </w:numPr>
        <w:rPr>
          <w:rFonts w:cs="Arial"/>
          <w:sz w:val="22"/>
          <w:szCs w:val="22"/>
          <w:lang w:eastAsia="en-GB"/>
        </w:rPr>
      </w:pPr>
      <w:r w:rsidRPr="00BF2EE2">
        <w:rPr>
          <w:rFonts w:cs="Arial"/>
          <w:sz w:val="22"/>
          <w:szCs w:val="22"/>
          <w:lang w:eastAsia="en-GB"/>
        </w:rPr>
        <w:t>Consider exceptional cases where</w:t>
      </w:r>
      <w:r w:rsidR="00FE313F" w:rsidRPr="00BF2EE2">
        <w:rPr>
          <w:rFonts w:cs="Arial"/>
          <w:sz w:val="22"/>
          <w:szCs w:val="22"/>
          <w:lang w:eastAsia="en-GB"/>
        </w:rPr>
        <w:t>,</w:t>
      </w:r>
      <w:r w:rsidRPr="00BF2EE2">
        <w:rPr>
          <w:rFonts w:cs="Arial"/>
          <w:sz w:val="22"/>
          <w:szCs w:val="22"/>
          <w:lang w:eastAsia="en-GB"/>
        </w:rPr>
        <w:t xml:space="preserve"> despite appropriate interventions having been put in place, </w:t>
      </w:r>
      <w:r w:rsidR="00817174">
        <w:rPr>
          <w:rFonts w:cs="Arial"/>
          <w:sz w:val="22"/>
          <w:szCs w:val="22"/>
          <w:lang w:eastAsia="en-GB"/>
        </w:rPr>
        <w:t>and</w:t>
      </w:r>
      <w:r w:rsidR="00DB2F75">
        <w:rPr>
          <w:rFonts w:cs="Arial"/>
          <w:sz w:val="22"/>
          <w:szCs w:val="22"/>
          <w:lang w:eastAsia="en-GB"/>
        </w:rPr>
        <w:t xml:space="preserve"> offer of</w:t>
      </w:r>
      <w:r w:rsidR="00817174">
        <w:rPr>
          <w:rFonts w:cs="Arial"/>
          <w:sz w:val="22"/>
          <w:szCs w:val="22"/>
          <w:lang w:eastAsia="en-GB"/>
        </w:rPr>
        <w:t xml:space="preserve"> </w:t>
      </w:r>
      <w:r w:rsidR="00DB2F75">
        <w:rPr>
          <w:rFonts w:cs="Arial"/>
          <w:sz w:val="22"/>
          <w:szCs w:val="22"/>
          <w:lang w:eastAsia="en-GB"/>
        </w:rPr>
        <w:t xml:space="preserve">a clear graduated approach for a child identified as </w:t>
      </w:r>
      <w:proofErr w:type="gramStart"/>
      <w:r w:rsidR="00DB2F75">
        <w:rPr>
          <w:rFonts w:cs="Arial"/>
          <w:sz w:val="22"/>
          <w:szCs w:val="22"/>
          <w:lang w:eastAsia="en-GB"/>
        </w:rPr>
        <w:t>SEND ,</w:t>
      </w:r>
      <w:proofErr w:type="gramEnd"/>
      <w:r w:rsidR="00DB2F75">
        <w:rPr>
          <w:rFonts w:cs="Arial"/>
          <w:sz w:val="22"/>
          <w:szCs w:val="22"/>
          <w:lang w:eastAsia="en-GB"/>
        </w:rPr>
        <w:t xml:space="preserve"> </w:t>
      </w:r>
      <w:r w:rsidRPr="00BF2EE2">
        <w:rPr>
          <w:rFonts w:cs="Arial"/>
          <w:sz w:val="22"/>
          <w:szCs w:val="22"/>
          <w:lang w:eastAsia="en-GB"/>
        </w:rPr>
        <w:t>an emergency situation has occurred</w:t>
      </w:r>
      <w:r w:rsidR="00426AF0" w:rsidRPr="00BF2EE2">
        <w:rPr>
          <w:rFonts w:cs="Arial"/>
          <w:sz w:val="22"/>
          <w:szCs w:val="22"/>
          <w:lang w:eastAsia="en-GB"/>
        </w:rPr>
        <w:t xml:space="preserve">.  </w:t>
      </w:r>
    </w:p>
    <w:p w14:paraId="21424483" w14:textId="77777777" w:rsidR="004E3B87" w:rsidRPr="00BF2EE2" w:rsidRDefault="004E3B87" w:rsidP="004E3B87">
      <w:pPr>
        <w:rPr>
          <w:rFonts w:cs="Arial"/>
          <w:sz w:val="22"/>
          <w:szCs w:val="22"/>
          <w:lang w:eastAsia="en-GB"/>
        </w:rPr>
      </w:pPr>
    </w:p>
    <w:p w14:paraId="21424484" w14:textId="77777777" w:rsidR="004E3B87" w:rsidRPr="00BF2EE2" w:rsidRDefault="004E3B87" w:rsidP="004E3B87">
      <w:pPr>
        <w:autoSpaceDE w:val="0"/>
        <w:autoSpaceDN w:val="0"/>
        <w:adjustRightInd w:val="0"/>
        <w:rPr>
          <w:rFonts w:cs="Arial"/>
          <w:bCs/>
          <w:sz w:val="22"/>
          <w:szCs w:val="22"/>
          <w:lang w:eastAsia="en-GB"/>
        </w:rPr>
      </w:pPr>
      <w:r w:rsidRPr="00BF2EE2">
        <w:rPr>
          <w:rFonts w:cs="Arial"/>
          <w:bCs/>
          <w:sz w:val="22"/>
          <w:szCs w:val="22"/>
          <w:lang w:eastAsia="en-GB"/>
        </w:rPr>
        <w:t xml:space="preserve">The panel membership </w:t>
      </w:r>
      <w:r w:rsidR="00F12484" w:rsidRPr="00BF2EE2">
        <w:rPr>
          <w:rFonts w:cs="Arial"/>
          <w:bCs/>
          <w:sz w:val="22"/>
          <w:szCs w:val="22"/>
          <w:lang w:eastAsia="en-GB"/>
        </w:rPr>
        <w:t>will be formed of</w:t>
      </w:r>
      <w:r w:rsidRPr="00BF2EE2">
        <w:rPr>
          <w:rFonts w:cs="Arial"/>
          <w:bCs/>
          <w:sz w:val="22"/>
          <w:szCs w:val="22"/>
          <w:lang w:eastAsia="en-GB"/>
        </w:rPr>
        <w:t xml:space="preserve">: </w:t>
      </w:r>
    </w:p>
    <w:p w14:paraId="21424485" w14:textId="77777777" w:rsidR="00646145" w:rsidRPr="00BF2EE2" w:rsidRDefault="00646145" w:rsidP="004E3B87">
      <w:pPr>
        <w:autoSpaceDE w:val="0"/>
        <w:autoSpaceDN w:val="0"/>
        <w:adjustRightInd w:val="0"/>
        <w:rPr>
          <w:rFonts w:cs="Arial"/>
          <w:b/>
          <w:bCs/>
          <w:sz w:val="22"/>
          <w:szCs w:val="22"/>
          <w:lang w:eastAsia="en-GB"/>
        </w:rPr>
      </w:pPr>
    </w:p>
    <w:p w14:paraId="7C2A3333" w14:textId="7B4DAD5B" w:rsidR="00426AF0" w:rsidRPr="00BF2EE2" w:rsidRDefault="00426AF0" w:rsidP="00F12484">
      <w:pPr>
        <w:pStyle w:val="ListParagraph"/>
        <w:numPr>
          <w:ilvl w:val="0"/>
          <w:numId w:val="17"/>
        </w:numPr>
        <w:autoSpaceDE w:val="0"/>
        <w:autoSpaceDN w:val="0"/>
        <w:adjustRightInd w:val="0"/>
        <w:rPr>
          <w:rFonts w:cs="Arial"/>
          <w:bCs/>
          <w:sz w:val="22"/>
          <w:szCs w:val="22"/>
          <w:lang w:eastAsia="en-GB"/>
        </w:rPr>
      </w:pPr>
      <w:r w:rsidRPr="00BF2EE2">
        <w:rPr>
          <w:rFonts w:cs="Arial"/>
          <w:bCs/>
          <w:sz w:val="22"/>
          <w:szCs w:val="22"/>
          <w:lang w:eastAsia="en-GB"/>
        </w:rPr>
        <w:t xml:space="preserve">Vulnerable Learners Lead </w:t>
      </w:r>
      <w:proofErr w:type="gramStart"/>
      <w:r w:rsidRPr="00BF2EE2">
        <w:rPr>
          <w:rFonts w:cs="Arial"/>
          <w:bCs/>
          <w:sz w:val="22"/>
          <w:szCs w:val="22"/>
          <w:lang w:eastAsia="en-GB"/>
        </w:rPr>
        <w:t xml:space="preserve">-  </w:t>
      </w:r>
      <w:r w:rsidR="00DB2F75">
        <w:rPr>
          <w:rFonts w:cs="Arial"/>
          <w:bCs/>
          <w:sz w:val="22"/>
          <w:szCs w:val="22"/>
          <w:lang w:eastAsia="en-GB"/>
        </w:rPr>
        <w:t>Co</w:t>
      </w:r>
      <w:proofErr w:type="gramEnd"/>
      <w:r w:rsidR="00DB2F75">
        <w:rPr>
          <w:rFonts w:cs="Arial"/>
          <w:bCs/>
          <w:sz w:val="22"/>
          <w:szCs w:val="22"/>
          <w:lang w:eastAsia="en-GB"/>
        </w:rPr>
        <w:t xml:space="preserve"> </w:t>
      </w:r>
      <w:r w:rsidRPr="00BF2EE2">
        <w:rPr>
          <w:rFonts w:cs="Arial"/>
          <w:bCs/>
          <w:sz w:val="22"/>
          <w:szCs w:val="22"/>
          <w:lang w:eastAsia="en-GB"/>
        </w:rPr>
        <w:t>Chair</w:t>
      </w:r>
    </w:p>
    <w:p w14:paraId="21424486" w14:textId="12343CF2" w:rsidR="00F12484" w:rsidRPr="00BF2EE2" w:rsidRDefault="00F12484" w:rsidP="00F12484">
      <w:pPr>
        <w:pStyle w:val="ListParagraph"/>
        <w:numPr>
          <w:ilvl w:val="0"/>
          <w:numId w:val="17"/>
        </w:numPr>
        <w:autoSpaceDE w:val="0"/>
        <w:autoSpaceDN w:val="0"/>
        <w:adjustRightInd w:val="0"/>
        <w:rPr>
          <w:rFonts w:cs="Arial"/>
          <w:bCs/>
          <w:sz w:val="22"/>
          <w:szCs w:val="22"/>
          <w:lang w:eastAsia="en-GB"/>
        </w:rPr>
      </w:pPr>
      <w:r w:rsidRPr="00BF2EE2">
        <w:rPr>
          <w:rFonts w:cs="Arial"/>
          <w:bCs/>
          <w:sz w:val="22"/>
          <w:szCs w:val="22"/>
          <w:lang w:eastAsia="en-GB"/>
        </w:rPr>
        <w:t xml:space="preserve">Principal Educational Psychologist </w:t>
      </w:r>
      <w:r w:rsidR="00DB2F75">
        <w:rPr>
          <w:rFonts w:cs="Arial"/>
          <w:bCs/>
          <w:sz w:val="22"/>
          <w:szCs w:val="22"/>
          <w:lang w:eastAsia="en-GB"/>
        </w:rPr>
        <w:t>– Co Chair</w:t>
      </w:r>
    </w:p>
    <w:p w14:paraId="21424487" w14:textId="77777777" w:rsidR="004E3B87" w:rsidRPr="00BF2EE2" w:rsidRDefault="00AC0DA2" w:rsidP="00127102">
      <w:pPr>
        <w:pStyle w:val="ListParagraph"/>
        <w:numPr>
          <w:ilvl w:val="0"/>
          <w:numId w:val="17"/>
        </w:numPr>
        <w:autoSpaceDE w:val="0"/>
        <w:autoSpaceDN w:val="0"/>
        <w:adjustRightInd w:val="0"/>
        <w:rPr>
          <w:rFonts w:cs="Arial"/>
          <w:bCs/>
          <w:sz w:val="22"/>
          <w:szCs w:val="22"/>
          <w:lang w:eastAsia="en-GB"/>
        </w:rPr>
      </w:pPr>
      <w:r w:rsidRPr="00BF2EE2">
        <w:rPr>
          <w:rFonts w:cs="Arial"/>
          <w:bCs/>
          <w:sz w:val="22"/>
          <w:szCs w:val="22"/>
          <w:lang w:eastAsia="en-GB"/>
        </w:rPr>
        <w:t>AIP</w:t>
      </w:r>
      <w:r w:rsidR="004E3B87" w:rsidRPr="00BF2EE2">
        <w:rPr>
          <w:rFonts w:cs="Arial"/>
          <w:bCs/>
          <w:sz w:val="22"/>
          <w:szCs w:val="22"/>
          <w:lang w:eastAsia="en-GB"/>
        </w:rPr>
        <w:t xml:space="preserve"> representative</w:t>
      </w:r>
    </w:p>
    <w:p w14:paraId="21424489" w14:textId="77777777" w:rsidR="00C61230" w:rsidRPr="00BF2EE2" w:rsidRDefault="00C61230" w:rsidP="00C61230">
      <w:pPr>
        <w:pStyle w:val="ListParagraph"/>
        <w:numPr>
          <w:ilvl w:val="0"/>
          <w:numId w:val="17"/>
        </w:numPr>
        <w:autoSpaceDE w:val="0"/>
        <w:autoSpaceDN w:val="0"/>
        <w:adjustRightInd w:val="0"/>
        <w:rPr>
          <w:rFonts w:cs="Arial"/>
          <w:bCs/>
          <w:sz w:val="22"/>
          <w:szCs w:val="22"/>
          <w:lang w:eastAsia="en-GB"/>
        </w:rPr>
      </w:pPr>
      <w:r w:rsidRPr="00BF2EE2">
        <w:rPr>
          <w:rFonts w:cs="Arial"/>
          <w:bCs/>
          <w:sz w:val="22"/>
          <w:szCs w:val="22"/>
          <w:lang w:eastAsia="en-GB"/>
        </w:rPr>
        <w:t>Children Missing Out on Education (CMOE) Lead</w:t>
      </w:r>
    </w:p>
    <w:p w14:paraId="2142448A" w14:textId="77777777" w:rsidR="004E3B87" w:rsidRPr="00BF2EE2" w:rsidRDefault="00AC0DA2" w:rsidP="00127102">
      <w:pPr>
        <w:pStyle w:val="ListParagraph"/>
        <w:numPr>
          <w:ilvl w:val="0"/>
          <w:numId w:val="17"/>
        </w:numPr>
        <w:autoSpaceDE w:val="0"/>
        <w:autoSpaceDN w:val="0"/>
        <w:adjustRightInd w:val="0"/>
        <w:rPr>
          <w:rFonts w:cs="Arial"/>
          <w:bCs/>
          <w:sz w:val="22"/>
          <w:szCs w:val="22"/>
          <w:lang w:eastAsia="en-GB"/>
        </w:rPr>
      </w:pPr>
      <w:r w:rsidRPr="00BF2EE2">
        <w:rPr>
          <w:rFonts w:cs="Arial"/>
          <w:bCs/>
          <w:sz w:val="22"/>
          <w:szCs w:val="22"/>
          <w:lang w:eastAsia="en-GB"/>
        </w:rPr>
        <w:t>SENSAP</w:t>
      </w:r>
      <w:r w:rsidR="004E3B87" w:rsidRPr="00BF2EE2">
        <w:rPr>
          <w:rFonts w:cs="Arial"/>
          <w:bCs/>
          <w:sz w:val="22"/>
          <w:szCs w:val="22"/>
          <w:lang w:eastAsia="en-GB"/>
        </w:rPr>
        <w:t xml:space="preserve"> lead or representative</w:t>
      </w:r>
    </w:p>
    <w:p w14:paraId="2142448B" w14:textId="77777777" w:rsidR="004E3B87" w:rsidRPr="00BF2EE2" w:rsidRDefault="002106E8" w:rsidP="00127102">
      <w:pPr>
        <w:pStyle w:val="ListParagraph"/>
        <w:numPr>
          <w:ilvl w:val="0"/>
          <w:numId w:val="17"/>
        </w:numPr>
        <w:autoSpaceDE w:val="0"/>
        <w:autoSpaceDN w:val="0"/>
        <w:adjustRightInd w:val="0"/>
        <w:rPr>
          <w:rFonts w:cs="Arial"/>
          <w:bCs/>
          <w:sz w:val="22"/>
          <w:szCs w:val="22"/>
          <w:lang w:eastAsia="en-GB"/>
        </w:rPr>
      </w:pPr>
      <w:r w:rsidRPr="00BF2EE2">
        <w:rPr>
          <w:rFonts w:cs="Arial"/>
          <w:bCs/>
          <w:sz w:val="22"/>
          <w:szCs w:val="22"/>
          <w:lang w:eastAsia="en-GB"/>
        </w:rPr>
        <w:t>Primary,</w:t>
      </w:r>
      <w:r w:rsidR="00D236FA" w:rsidRPr="00BF2EE2">
        <w:rPr>
          <w:rFonts w:cs="Arial"/>
          <w:bCs/>
          <w:sz w:val="22"/>
          <w:szCs w:val="22"/>
          <w:lang w:eastAsia="en-GB"/>
        </w:rPr>
        <w:t xml:space="preserve"> S</w:t>
      </w:r>
      <w:r w:rsidR="004E3B87" w:rsidRPr="00BF2EE2">
        <w:rPr>
          <w:rFonts w:cs="Arial"/>
          <w:bCs/>
          <w:sz w:val="22"/>
          <w:szCs w:val="22"/>
          <w:lang w:eastAsia="en-GB"/>
        </w:rPr>
        <w:t>econdary</w:t>
      </w:r>
      <w:r w:rsidR="00D236FA" w:rsidRPr="00BF2EE2">
        <w:rPr>
          <w:rFonts w:cs="Arial"/>
          <w:bCs/>
          <w:sz w:val="22"/>
          <w:szCs w:val="22"/>
          <w:lang w:eastAsia="en-GB"/>
        </w:rPr>
        <w:t xml:space="preserve"> </w:t>
      </w:r>
      <w:r w:rsidR="00F12484" w:rsidRPr="00BF2EE2">
        <w:rPr>
          <w:rFonts w:cs="Arial"/>
          <w:bCs/>
          <w:sz w:val="22"/>
          <w:szCs w:val="22"/>
          <w:lang w:eastAsia="en-GB"/>
        </w:rPr>
        <w:t xml:space="preserve">school and </w:t>
      </w:r>
      <w:r w:rsidR="00D236FA" w:rsidRPr="00BF2EE2">
        <w:rPr>
          <w:rFonts w:cs="Arial"/>
          <w:bCs/>
          <w:sz w:val="22"/>
          <w:szCs w:val="22"/>
          <w:lang w:eastAsia="en-GB"/>
        </w:rPr>
        <w:t>academy</w:t>
      </w:r>
      <w:r w:rsidR="004E3B87" w:rsidRPr="00BF2EE2">
        <w:rPr>
          <w:rFonts w:cs="Arial"/>
          <w:bCs/>
          <w:sz w:val="22"/>
          <w:szCs w:val="22"/>
          <w:lang w:eastAsia="en-GB"/>
        </w:rPr>
        <w:t xml:space="preserve"> representatives </w:t>
      </w:r>
    </w:p>
    <w:p w14:paraId="2142448D" w14:textId="1DB2B9B4" w:rsidR="004E3B87" w:rsidRPr="00BF2EE2" w:rsidRDefault="00426AF0" w:rsidP="00127102">
      <w:pPr>
        <w:pStyle w:val="ListParagraph"/>
        <w:numPr>
          <w:ilvl w:val="0"/>
          <w:numId w:val="17"/>
        </w:numPr>
        <w:autoSpaceDE w:val="0"/>
        <w:autoSpaceDN w:val="0"/>
        <w:adjustRightInd w:val="0"/>
        <w:rPr>
          <w:rFonts w:cs="Arial"/>
          <w:bCs/>
          <w:sz w:val="22"/>
          <w:szCs w:val="22"/>
          <w:lang w:eastAsia="en-GB"/>
        </w:rPr>
      </w:pPr>
      <w:r w:rsidRPr="00BF2EE2">
        <w:rPr>
          <w:rFonts w:cs="Arial"/>
          <w:bCs/>
          <w:sz w:val="22"/>
          <w:szCs w:val="22"/>
          <w:lang w:eastAsia="en-GB"/>
        </w:rPr>
        <w:t>Early Help/ a r</w:t>
      </w:r>
      <w:r w:rsidR="004E3B87" w:rsidRPr="00BF2EE2">
        <w:rPr>
          <w:rFonts w:cs="Arial"/>
          <w:bCs/>
          <w:sz w:val="22"/>
          <w:szCs w:val="22"/>
          <w:lang w:eastAsia="en-GB"/>
        </w:rPr>
        <w:t>epresentative</w:t>
      </w:r>
      <w:r w:rsidR="003C0B07" w:rsidRPr="00BF2EE2">
        <w:rPr>
          <w:rFonts w:cs="Arial"/>
          <w:bCs/>
          <w:sz w:val="22"/>
          <w:szCs w:val="22"/>
          <w:lang w:eastAsia="en-GB"/>
        </w:rPr>
        <w:t xml:space="preserve"> linked to social care</w:t>
      </w:r>
    </w:p>
    <w:p w14:paraId="6C8AF977" w14:textId="164DA61F" w:rsidR="00426AF0" w:rsidRPr="00BF2EE2" w:rsidRDefault="00426AF0" w:rsidP="00127102">
      <w:pPr>
        <w:pStyle w:val="ListParagraph"/>
        <w:numPr>
          <w:ilvl w:val="0"/>
          <w:numId w:val="17"/>
        </w:numPr>
        <w:autoSpaceDE w:val="0"/>
        <w:autoSpaceDN w:val="0"/>
        <w:adjustRightInd w:val="0"/>
        <w:rPr>
          <w:rFonts w:cs="Arial"/>
          <w:bCs/>
          <w:sz w:val="22"/>
          <w:szCs w:val="22"/>
          <w:lang w:eastAsia="en-GB"/>
        </w:rPr>
      </w:pPr>
      <w:r w:rsidRPr="00BF2EE2">
        <w:rPr>
          <w:rFonts w:cs="Arial"/>
          <w:bCs/>
          <w:sz w:val="22"/>
          <w:szCs w:val="22"/>
          <w:lang w:eastAsia="en-GB"/>
        </w:rPr>
        <w:t>Virtual School representative</w:t>
      </w:r>
    </w:p>
    <w:p w14:paraId="14D2C926" w14:textId="77777777" w:rsidR="00426AF0" w:rsidRPr="00BF2EE2" w:rsidRDefault="00426AF0" w:rsidP="00426AF0">
      <w:pPr>
        <w:autoSpaceDE w:val="0"/>
        <w:autoSpaceDN w:val="0"/>
        <w:adjustRightInd w:val="0"/>
        <w:ind w:left="360"/>
        <w:rPr>
          <w:rFonts w:cs="Arial"/>
          <w:bCs/>
          <w:sz w:val="22"/>
          <w:szCs w:val="22"/>
          <w:lang w:eastAsia="en-GB"/>
        </w:rPr>
      </w:pPr>
    </w:p>
    <w:p w14:paraId="708AB5B2" w14:textId="77777777" w:rsidR="00426AF0" w:rsidRPr="00BF2EE2" w:rsidRDefault="00426AF0" w:rsidP="00426AF0">
      <w:pPr>
        <w:autoSpaceDE w:val="0"/>
        <w:autoSpaceDN w:val="0"/>
        <w:adjustRightInd w:val="0"/>
        <w:ind w:left="360"/>
        <w:rPr>
          <w:rFonts w:cs="Arial"/>
          <w:bCs/>
          <w:sz w:val="22"/>
          <w:szCs w:val="22"/>
          <w:lang w:eastAsia="en-GB"/>
        </w:rPr>
      </w:pPr>
      <w:r w:rsidRPr="00BF2EE2">
        <w:rPr>
          <w:rFonts w:cs="Arial"/>
          <w:bCs/>
          <w:sz w:val="22"/>
          <w:szCs w:val="22"/>
          <w:lang w:eastAsia="en-GB"/>
        </w:rPr>
        <w:t>Additional Panel members may include:</w:t>
      </w:r>
    </w:p>
    <w:p w14:paraId="2A322E07" w14:textId="7860EB4B" w:rsidR="00426AF0" w:rsidRPr="00BF2EE2" w:rsidRDefault="00646145" w:rsidP="00426AF0">
      <w:pPr>
        <w:pStyle w:val="ListParagraph"/>
        <w:numPr>
          <w:ilvl w:val="0"/>
          <w:numId w:val="17"/>
        </w:numPr>
        <w:autoSpaceDE w:val="0"/>
        <w:autoSpaceDN w:val="0"/>
        <w:adjustRightInd w:val="0"/>
        <w:rPr>
          <w:rFonts w:cs="Arial"/>
          <w:bCs/>
          <w:sz w:val="22"/>
          <w:szCs w:val="22"/>
          <w:lang w:eastAsia="en-GB"/>
        </w:rPr>
      </w:pPr>
      <w:r w:rsidRPr="00BF2EE2">
        <w:rPr>
          <w:rFonts w:cs="Arial"/>
          <w:bCs/>
          <w:sz w:val="22"/>
          <w:szCs w:val="22"/>
          <w:lang w:eastAsia="en-GB"/>
        </w:rPr>
        <w:t>Y</w:t>
      </w:r>
      <w:r w:rsidR="002106E8" w:rsidRPr="00BF2EE2">
        <w:rPr>
          <w:rFonts w:cs="Arial"/>
          <w:bCs/>
          <w:sz w:val="22"/>
          <w:szCs w:val="22"/>
          <w:lang w:eastAsia="en-GB"/>
        </w:rPr>
        <w:t>outh O</w:t>
      </w:r>
      <w:r w:rsidR="004E3B87" w:rsidRPr="00BF2EE2">
        <w:rPr>
          <w:rFonts w:cs="Arial"/>
          <w:bCs/>
          <w:sz w:val="22"/>
          <w:szCs w:val="22"/>
          <w:lang w:eastAsia="en-GB"/>
        </w:rPr>
        <w:t xml:space="preserve">ffending </w:t>
      </w:r>
      <w:r w:rsidR="00426AF0" w:rsidRPr="00BF2EE2">
        <w:rPr>
          <w:rFonts w:cs="Arial"/>
          <w:bCs/>
          <w:sz w:val="22"/>
          <w:szCs w:val="22"/>
          <w:lang w:eastAsia="en-GB"/>
        </w:rPr>
        <w:t>representative (to be confirmed)</w:t>
      </w:r>
    </w:p>
    <w:p w14:paraId="2142448E" w14:textId="791DF121" w:rsidR="004E3B87" w:rsidRPr="00BF2EE2" w:rsidRDefault="00426AF0" w:rsidP="00426AF0">
      <w:pPr>
        <w:pStyle w:val="ListParagraph"/>
        <w:numPr>
          <w:ilvl w:val="0"/>
          <w:numId w:val="17"/>
        </w:numPr>
        <w:autoSpaceDE w:val="0"/>
        <w:autoSpaceDN w:val="0"/>
        <w:adjustRightInd w:val="0"/>
        <w:rPr>
          <w:rFonts w:cs="Arial"/>
          <w:bCs/>
          <w:sz w:val="22"/>
          <w:szCs w:val="22"/>
          <w:lang w:eastAsia="en-GB"/>
        </w:rPr>
      </w:pPr>
      <w:r w:rsidRPr="00BF2EE2">
        <w:rPr>
          <w:rFonts w:cs="Arial"/>
          <w:bCs/>
          <w:sz w:val="22"/>
          <w:szCs w:val="22"/>
          <w:lang w:eastAsia="en-GB"/>
        </w:rPr>
        <w:t xml:space="preserve">CAMHS </w:t>
      </w:r>
      <w:r w:rsidR="007C4395" w:rsidRPr="00BF2EE2">
        <w:rPr>
          <w:rFonts w:cs="Arial"/>
          <w:bCs/>
          <w:sz w:val="22"/>
          <w:szCs w:val="22"/>
          <w:lang w:eastAsia="en-GB"/>
        </w:rPr>
        <w:t xml:space="preserve">/ health </w:t>
      </w:r>
      <w:r w:rsidRPr="00BF2EE2">
        <w:rPr>
          <w:rFonts w:cs="Arial"/>
          <w:bCs/>
          <w:sz w:val="22"/>
          <w:szCs w:val="22"/>
          <w:lang w:eastAsia="en-GB"/>
        </w:rPr>
        <w:t xml:space="preserve">representatives </w:t>
      </w:r>
    </w:p>
    <w:p w14:paraId="21424490" w14:textId="77777777" w:rsidR="004E3B87" w:rsidRPr="00BF2EE2" w:rsidRDefault="004E3B87" w:rsidP="004E3B87">
      <w:pPr>
        <w:rPr>
          <w:rFonts w:cs="Arial"/>
          <w:sz w:val="22"/>
          <w:szCs w:val="22"/>
        </w:rPr>
      </w:pPr>
    </w:p>
    <w:p w14:paraId="21424491" w14:textId="77777777" w:rsidR="00F12484" w:rsidRPr="00BF2EE2" w:rsidRDefault="00C61230" w:rsidP="00F12484">
      <w:pPr>
        <w:rPr>
          <w:rFonts w:cs="Arial"/>
          <w:sz w:val="22"/>
          <w:szCs w:val="22"/>
        </w:rPr>
      </w:pPr>
      <w:r w:rsidRPr="00BF2EE2">
        <w:rPr>
          <w:rFonts w:cs="Arial"/>
          <w:sz w:val="22"/>
          <w:szCs w:val="22"/>
        </w:rPr>
        <w:t>The pa</w:t>
      </w:r>
      <w:r w:rsidR="00424967" w:rsidRPr="00BF2EE2">
        <w:rPr>
          <w:rFonts w:cs="Arial"/>
          <w:sz w:val="22"/>
          <w:szCs w:val="22"/>
        </w:rPr>
        <w:t>nel will be quorate if</w:t>
      </w:r>
      <w:r w:rsidRPr="00BF2EE2">
        <w:rPr>
          <w:rFonts w:cs="Arial"/>
          <w:sz w:val="22"/>
          <w:szCs w:val="22"/>
        </w:rPr>
        <w:t xml:space="preserve"> six representatives are present</w:t>
      </w:r>
    </w:p>
    <w:p w14:paraId="21424492" w14:textId="77777777" w:rsidR="007D6254" w:rsidRPr="00BF2EE2" w:rsidRDefault="007D6254" w:rsidP="004E3B87">
      <w:pPr>
        <w:rPr>
          <w:rFonts w:cs="Arial"/>
          <w:sz w:val="22"/>
          <w:szCs w:val="22"/>
        </w:rPr>
      </w:pPr>
    </w:p>
    <w:p w14:paraId="21424494" w14:textId="77777777" w:rsidR="003C0B07" w:rsidRPr="00BF2EE2" w:rsidRDefault="003C0B07" w:rsidP="003C0B07">
      <w:pPr>
        <w:rPr>
          <w:rFonts w:cs="Arial"/>
          <w:sz w:val="22"/>
          <w:szCs w:val="22"/>
        </w:rPr>
      </w:pPr>
    </w:p>
    <w:p w14:paraId="5A81F86E" w14:textId="77777777" w:rsidR="00426AF0" w:rsidRPr="00BF2EE2" w:rsidRDefault="00426AF0" w:rsidP="003C0B07">
      <w:pPr>
        <w:rPr>
          <w:rFonts w:cs="Arial"/>
          <w:b/>
          <w:sz w:val="22"/>
          <w:szCs w:val="22"/>
        </w:rPr>
      </w:pPr>
    </w:p>
    <w:p w14:paraId="5DF687BA" w14:textId="77777777" w:rsidR="00426AF0" w:rsidRPr="00BF2EE2" w:rsidRDefault="00426AF0" w:rsidP="003C0B07">
      <w:pPr>
        <w:rPr>
          <w:rFonts w:cs="Arial"/>
          <w:b/>
          <w:sz w:val="22"/>
          <w:szCs w:val="22"/>
        </w:rPr>
      </w:pPr>
    </w:p>
    <w:p w14:paraId="138B485C" w14:textId="77777777" w:rsidR="00817174" w:rsidRDefault="00817174" w:rsidP="00426AF0">
      <w:pPr>
        <w:rPr>
          <w:rFonts w:cs="Arial"/>
          <w:b/>
          <w:sz w:val="22"/>
          <w:szCs w:val="22"/>
        </w:rPr>
      </w:pPr>
    </w:p>
    <w:p w14:paraId="48606A37" w14:textId="77777777" w:rsidR="00817174" w:rsidRDefault="00817174" w:rsidP="00426AF0">
      <w:pPr>
        <w:rPr>
          <w:rFonts w:cs="Arial"/>
          <w:b/>
          <w:sz w:val="22"/>
          <w:szCs w:val="22"/>
        </w:rPr>
      </w:pPr>
    </w:p>
    <w:p w14:paraId="2C5731E7" w14:textId="77777777" w:rsidR="00817174" w:rsidRDefault="00817174" w:rsidP="00426AF0">
      <w:pPr>
        <w:rPr>
          <w:rFonts w:cs="Arial"/>
          <w:b/>
          <w:sz w:val="22"/>
          <w:szCs w:val="22"/>
        </w:rPr>
      </w:pPr>
    </w:p>
    <w:p w14:paraId="79FFF9F7" w14:textId="77777777" w:rsidR="00817174" w:rsidRDefault="00817174" w:rsidP="00426AF0">
      <w:pPr>
        <w:rPr>
          <w:rFonts w:cs="Arial"/>
          <w:b/>
          <w:sz w:val="22"/>
          <w:szCs w:val="22"/>
        </w:rPr>
      </w:pPr>
    </w:p>
    <w:p w14:paraId="21424496" w14:textId="44F15969" w:rsidR="003C0B07" w:rsidRPr="00BF2EE2" w:rsidRDefault="003C0B07" w:rsidP="00426AF0">
      <w:pPr>
        <w:rPr>
          <w:rFonts w:cs="Arial"/>
          <w:sz w:val="22"/>
          <w:szCs w:val="22"/>
        </w:rPr>
      </w:pPr>
      <w:r w:rsidRPr="00BF2EE2">
        <w:rPr>
          <w:rFonts w:cs="Arial"/>
          <w:b/>
          <w:sz w:val="22"/>
          <w:szCs w:val="22"/>
        </w:rPr>
        <w:t>Panel decisions</w:t>
      </w:r>
    </w:p>
    <w:p w14:paraId="729264A2" w14:textId="77777777" w:rsidR="00426AF0" w:rsidRPr="00BF2EE2" w:rsidRDefault="00426AF0" w:rsidP="00426AF0">
      <w:pPr>
        <w:rPr>
          <w:rFonts w:cs="Arial"/>
          <w:sz w:val="22"/>
          <w:szCs w:val="22"/>
        </w:rPr>
      </w:pPr>
    </w:p>
    <w:p w14:paraId="21424498" w14:textId="0910BF3B" w:rsidR="003C0B07" w:rsidRPr="00BF2EE2" w:rsidRDefault="003C0B07" w:rsidP="007C4395">
      <w:pPr>
        <w:numPr>
          <w:ilvl w:val="0"/>
          <w:numId w:val="6"/>
        </w:numPr>
        <w:autoSpaceDE w:val="0"/>
        <w:autoSpaceDN w:val="0"/>
        <w:adjustRightInd w:val="0"/>
        <w:rPr>
          <w:rFonts w:cs="Arial"/>
          <w:b/>
          <w:bCs/>
          <w:caps/>
          <w:sz w:val="22"/>
          <w:szCs w:val="22"/>
        </w:rPr>
      </w:pPr>
      <w:r w:rsidRPr="00BF2EE2">
        <w:rPr>
          <w:rFonts w:cs="Arial"/>
          <w:sz w:val="22"/>
          <w:szCs w:val="22"/>
        </w:rPr>
        <w:t xml:space="preserve">The Chair will ensure the panel identifies key recommendations and advice regarding personalised pathways and that this is provided to the referring school/academy/AIP with clear information within </w:t>
      </w:r>
      <w:r w:rsidR="007C4395" w:rsidRPr="00BF2EE2">
        <w:rPr>
          <w:rFonts w:cs="Arial"/>
          <w:sz w:val="22"/>
          <w:szCs w:val="22"/>
        </w:rPr>
        <w:t>5</w:t>
      </w:r>
      <w:r w:rsidRPr="00BF2EE2">
        <w:rPr>
          <w:rFonts w:cs="Arial"/>
          <w:sz w:val="22"/>
          <w:szCs w:val="22"/>
        </w:rPr>
        <w:t xml:space="preserve"> days of the panel meeting to the </w:t>
      </w:r>
      <w:r w:rsidR="007C4395" w:rsidRPr="00BF2EE2">
        <w:rPr>
          <w:rFonts w:cs="Arial"/>
          <w:sz w:val="22"/>
          <w:szCs w:val="22"/>
        </w:rPr>
        <w:t xml:space="preserve">referrer via Synergy.  </w:t>
      </w:r>
    </w:p>
    <w:p w14:paraId="3F0DDEE8" w14:textId="77777777" w:rsidR="007C4395" w:rsidRPr="00BF2EE2" w:rsidRDefault="007C4395" w:rsidP="007C4395">
      <w:pPr>
        <w:autoSpaceDE w:val="0"/>
        <w:autoSpaceDN w:val="0"/>
        <w:adjustRightInd w:val="0"/>
        <w:ind w:left="720"/>
        <w:rPr>
          <w:rFonts w:cs="Arial"/>
          <w:b/>
          <w:bCs/>
          <w:caps/>
          <w:sz w:val="22"/>
          <w:szCs w:val="22"/>
        </w:rPr>
      </w:pPr>
    </w:p>
    <w:p w14:paraId="21424499" w14:textId="6E00699A" w:rsidR="003C0B07" w:rsidRPr="00BF2EE2" w:rsidRDefault="003C0B07" w:rsidP="003C0B07">
      <w:pPr>
        <w:numPr>
          <w:ilvl w:val="0"/>
          <w:numId w:val="6"/>
        </w:numPr>
        <w:autoSpaceDE w:val="0"/>
        <w:autoSpaceDN w:val="0"/>
        <w:adjustRightInd w:val="0"/>
        <w:rPr>
          <w:rFonts w:cs="Arial"/>
          <w:b/>
          <w:bCs/>
          <w:caps/>
          <w:sz w:val="22"/>
          <w:szCs w:val="22"/>
          <w:lang w:eastAsia="en-GB"/>
        </w:rPr>
      </w:pPr>
      <w:r w:rsidRPr="00BF2EE2">
        <w:rPr>
          <w:rFonts w:cs="Arial"/>
          <w:sz w:val="22"/>
          <w:szCs w:val="22"/>
          <w:lang w:eastAsia="en-GB"/>
        </w:rPr>
        <w:t xml:space="preserve">Key recommendations and advice from the SEMH </w:t>
      </w:r>
      <w:r w:rsidRPr="00BF2EE2">
        <w:rPr>
          <w:rFonts w:cs="Arial"/>
          <w:bCs/>
          <w:sz w:val="22"/>
          <w:szCs w:val="22"/>
          <w:lang w:eastAsia="en-GB"/>
        </w:rPr>
        <w:t xml:space="preserve">Pathways Panel </w:t>
      </w:r>
      <w:r w:rsidRPr="00BF2EE2">
        <w:rPr>
          <w:rFonts w:cs="Arial"/>
          <w:sz w:val="22"/>
          <w:szCs w:val="22"/>
          <w:lang w:eastAsia="en-GB"/>
        </w:rPr>
        <w:t>will form part of the rationale explaining the decisions, which will be reported back to each school making an application for support. This will be the responsibility of each AIP lead representative</w:t>
      </w:r>
      <w:r w:rsidR="007C4395" w:rsidRPr="00BF2EE2">
        <w:rPr>
          <w:rFonts w:cs="Arial"/>
          <w:sz w:val="22"/>
          <w:szCs w:val="22"/>
          <w:lang w:eastAsia="en-GB"/>
        </w:rPr>
        <w:t xml:space="preserve">.  </w:t>
      </w:r>
    </w:p>
    <w:p w14:paraId="2142449A" w14:textId="77777777" w:rsidR="003C0B07" w:rsidRPr="00BF2EE2" w:rsidRDefault="003C0B07" w:rsidP="003C0B07">
      <w:pPr>
        <w:rPr>
          <w:rFonts w:cs="Arial"/>
          <w:sz w:val="22"/>
          <w:szCs w:val="22"/>
          <w:lang w:eastAsia="en-GB"/>
        </w:rPr>
      </w:pPr>
    </w:p>
    <w:p w14:paraId="2142449D" w14:textId="77777777" w:rsidR="00D236FA" w:rsidRPr="00BF2EE2" w:rsidRDefault="00D236FA" w:rsidP="004E3B87">
      <w:pPr>
        <w:rPr>
          <w:rFonts w:cs="Arial"/>
          <w:sz w:val="22"/>
          <w:szCs w:val="22"/>
        </w:rPr>
      </w:pPr>
    </w:p>
    <w:p w14:paraId="2142449E" w14:textId="77777777" w:rsidR="00DA336B" w:rsidRPr="00BF2EE2" w:rsidRDefault="00DA336B" w:rsidP="004E3B87">
      <w:pPr>
        <w:keepNext/>
        <w:outlineLvl w:val="1"/>
        <w:rPr>
          <w:rFonts w:cs="Arial"/>
          <w:b/>
          <w:sz w:val="22"/>
          <w:szCs w:val="22"/>
        </w:rPr>
      </w:pPr>
    </w:p>
    <w:p w14:paraId="2142449F" w14:textId="77777777" w:rsidR="004E3B87" w:rsidRPr="00BF2EE2" w:rsidRDefault="004E3B87" w:rsidP="00127102">
      <w:pPr>
        <w:keepNext/>
        <w:numPr>
          <w:ilvl w:val="0"/>
          <w:numId w:val="10"/>
        </w:numPr>
        <w:outlineLvl w:val="1"/>
        <w:rPr>
          <w:rFonts w:cs="Arial"/>
          <w:b/>
          <w:sz w:val="22"/>
          <w:szCs w:val="22"/>
        </w:rPr>
      </w:pPr>
      <w:r w:rsidRPr="00BF2EE2">
        <w:rPr>
          <w:rFonts w:cs="Arial"/>
          <w:b/>
          <w:sz w:val="22"/>
          <w:szCs w:val="22"/>
        </w:rPr>
        <w:t xml:space="preserve">Application to the </w:t>
      </w:r>
      <w:r w:rsidR="007D6254" w:rsidRPr="00BF2EE2">
        <w:rPr>
          <w:rFonts w:cs="Arial"/>
          <w:b/>
          <w:sz w:val="22"/>
          <w:szCs w:val="22"/>
        </w:rPr>
        <w:t xml:space="preserve">SEMH </w:t>
      </w:r>
      <w:r w:rsidRPr="00BF2EE2">
        <w:rPr>
          <w:rFonts w:cs="Arial"/>
          <w:b/>
          <w:sz w:val="22"/>
          <w:szCs w:val="22"/>
        </w:rPr>
        <w:t>Pathways Panel</w:t>
      </w:r>
    </w:p>
    <w:p w14:paraId="214244A0" w14:textId="77777777" w:rsidR="004E3B87" w:rsidRPr="00BF2EE2" w:rsidRDefault="004E3B87" w:rsidP="004E3B87">
      <w:pPr>
        <w:keepNext/>
        <w:outlineLvl w:val="1"/>
        <w:rPr>
          <w:rFonts w:cs="Arial"/>
          <w:b/>
          <w:sz w:val="22"/>
          <w:szCs w:val="22"/>
        </w:rPr>
      </w:pPr>
    </w:p>
    <w:p w14:paraId="214244A1" w14:textId="5C62971E" w:rsidR="004E3B87" w:rsidRPr="00817174" w:rsidRDefault="004E3B87" w:rsidP="004E3B87">
      <w:pPr>
        <w:keepNext/>
        <w:outlineLvl w:val="1"/>
        <w:rPr>
          <w:rFonts w:cs="Arial"/>
          <w:b/>
          <w:bCs/>
          <w:sz w:val="22"/>
          <w:szCs w:val="22"/>
        </w:rPr>
      </w:pPr>
      <w:r w:rsidRPr="00BF2EE2">
        <w:rPr>
          <w:rFonts w:cs="Arial"/>
          <w:sz w:val="22"/>
          <w:szCs w:val="22"/>
        </w:rPr>
        <w:t xml:space="preserve">The same referral form is to be </w:t>
      </w:r>
      <w:r w:rsidR="00D50D4B" w:rsidRPr="00BF2EE2">
        <w:rPr>
          <w:rFonts w:cs="Arial"/>
          <w:sz w:val="22"/>
          <w:szCs w:val="22"/>
        </w:rPr>
        <w:t>used for permanent exclusions (</w:t>
      </w:r>
      <w:r w:rsidRPr="00BF2EE2">
        <w:rPr>
          <w:rFonts w:cs="Arial"/>
          <w:sz w:val="22"/>
          <w:szCs w:val="22"/>
        </w:rPr>
        <w:t xml:space="preserve">PX) and to refer a young person to the panel as an exceptional </w:t>
      </w:r>
      <w:r w:rsidR="007D6254" w:rsidRPr="00BF2EE2">
        <w:rPr>
          <w:rFonts w:cs="Arial"/>
          <w:sz w:val="22"/>
          <w:szCs w:val="22"/>
        </w:rPr>
        <w:t xml:space="preserve">SEMH </w:t>
      </w:r>
      <w:r w:rsidRPr="00BF2EE2">
        <w:rPr>
          <w:rFonts w:cs="Arial"/>
          <w:sz w:val="22"/>
          <w:szCs w:val="22"/>
        </w:rPr>
        <w:t xml:space="preserve">case. </w:t>
      </w:r>
      <w:r w:rsidR="00817174" w:rsidRPr="00817174">
        <w:rPr>
          <w:rFonts w:cs="Arial"/>
          <w:b/>
          <w:bCs/>
          <w:sz w:val="22"/>
          <w:szCs w:val="22"/>
        </w:rPr>
        <w:t xml:space="preserve">PX cases do not require </w:t>
      </w:r>
      <w:r w:rsidRPr="00817174">
        <w:rPr>
          <w:rFonts w:cs="Arial"/>
          <w:b/>
          <w:bCs/>
          <w:sz w:val="22"/>
          <w:szCs w:val="22"/>
        </w:rPr>
        <w:t>pupil and parent views</w:t>
      </w:r>
      <w:r w:rsidR="00817174">
        <w:rPr>
          <w:rFonts w:cs="Arial"/>
          <w:b/>
          <w:bCs/>
          <w:sz w:val="22"/>
          <w:szCs w:val="22"/>
        </w:rPr>
        <w:t xml:space="preserve"> to be filled in</w:t>
      </w:r>
      <w:r w:rsidRPr="00817174">
        <w:rPr>
          <w:rFonts w:cs="Arial"/>
          <w:b/>
          <w:bCs/>
          <w:sz w:val="22"/>
          <w:szCs w:val="22"/>
        </w:rPr>
        <w:t xml:space="preserve">. </w:t>
      </w:r>
    </w:p>
    <w:p w14:paraId="214244A2" w14:textId="77777777" w:rsidR="004E3B87" w:rsidRPr="00BF2EE2" w:rsidRDefault="004E3B87" w:rsidP="004E3B87">
      <w:pPr>
        <w:keepNext/>
        <w:outlineLvl w:val="1"/>
        <w:rPr>
          <w:rFonts w:cs="Arial"/>
          <w:sz w:val="22"/>
          <w:szCs w:val="22"/>
        </w:rPr>
      </w:pPr>
    </w:p>
    <w:p w14:paraId="214244A3" w14:textId="3E65ACA4" w:rsidR="004E3B87" w:rsidRPr="00BF2EE2" w:rsidRDefault="007C4395" w:rsidP="004E3B87">
      <w:pPr>
        <w:keepNext/>
        <w:outlineLvl w:val="1"/>
        <w:rPr>
          <w:rFonts w:cs="Arial"/>
          <w:sz w:val="22"/>
          <w:szCs w:val="22"/>
        </w:rPr>
      </w:pPr>
      <w:r w:rsidRPr="00BF2EE2">
        <w:rPr>
          <w:rFonts w:cs="Arial"/>
          <w:sz w:val="22"/>
          <w:szCs w:val="22"/>
        </w:rPr>
        <w:t>The</w:t>
      </w:r>
      <w:r w:rsidR="004E3B87" w:rsidRPr="00BF2EE2">
        <w:rPr>
          <w:rFonts w:cs="Arial"/>
          <w:sz w:val="22"/>
          <w:szCs w:val="22"/>
        </w:rPr>
        <w:t xml:space="preserve"> form will be </w:t>
      </w:r>
      <w:proofErr w:type="gramStart"/>
      <w:r w:rsidR="004E3B87" w:rsidRPr="00BF2EE2">
        <w:rPr>
          <w:rFonts w:cs="Arial"/>
          <w:sz w:val="22"/>
          <w:szCs w:val="22"/>
        </w:rPr>
        <w:t>completed</w:t>
      </w:r>
      <w:proofErr w:type="gramEnd"/>
      <w:r w:rsidR="004E3B87" w:rsidRPr="00BF2EE2">
        <w:rPr>
          <w:rFonts w:cs="Arial"/>
          <w:sz w:val="22"/>
          <w:szCs w:val="22"/>
        </w:rPr>
        <w:t xml:space="preserve"> and quality assured </w:t>
      </w:r>
      <w:r w:rsidR="009437BE" w:rsidRPr="00BF2EE2">
        <w:rPr>
          <w:rFonts w:cs="Arial"/>
          <w:sz w:val="22"/>
          <w:szCs w:val="22"/>
        </w:rPr>
        <w:t xml:space="preserve">for all students </w:t>
      </w:r>
      <w:r w:rsidR="004E3B87" w:rsidRPr="00BF2EE2">
        <w:rPr>
          <w:rFonts w:cs="Arial"/>
          <w:sz w:val="22"/>
          <w:szCs w:val="22"/>
        </w:rPr>
        <w:t xml:space="preserve">by </w:t>
      </w:r>
      <w:r w:rsidR="007D6254" w:rsidRPr="00BF2EE2">
        <w:rPr>
          <w:rFonts w:cs="Arial"/>
          <w:sz w:val="22"/>
          <w:szCs w:val="22"/>
        </w:rPr>
        <w:t xml:space="preserve">the relevant </w:t>
      </w:r>
      <w:r w:rsidR="004E3B87" w:rsidRPr="00BF2EE2">
        <w:rPr>
          <w:rFonts w:cs="Arial"/>
          <w:sz w:val="22"/>
          <w:szCs w:val="22"/>
        </w:rPr>
        <w:t>AIP</w:t>
      </w:r>
      <w:r w:rsidR="00296CD3" w:rsidRPr="00BF2EE2">
        <w:rPr>
          <w:rFonts w:cs="Arial"/>
          <w:sz w:val="22"/>
          <w:szCs w:val="22"/>
        </w:rPr>
        <w:t xml:space="preserve"> Lead</w:t>
      </w:r>
      <w:r w:rsidR="004E3B87" w:rsidRPr="00BF2EE2">
        <w:rPr>
          <w:rFonts w:cs="Arial"/>
          <w:sz w:val="22"/>
          <w:szCs w:val="22"/>
        </w:rPr>
        <w:t xml:space="preserve"> </w:t>
      </w:r>
      <w:r w:rsidR="0018185A" w:rsidRPr="00BF2EE2">
        <w:rPr>
          <w:rFonts w:cs="Arial"/>
          <w:sz w:val="22"/>
          <w:szCs w:val="22"/>
        </w:rPr>
        <w:t>before</w:t>
      </w:r>
      <w:r w:rsidR="007D6254" w:rsidRPr="00BF2EE2">
        <w:rPr>
          <w:rFonts w:cs="Arial"/>
          <w:sz w:val="22"/>
          <w:szCs w:val="22"/>
        </w:rPr>
        <w:t xml:space="preserve"> coming to the p</w:t>
      </w:r>
      <w:r w:rsidR="004E3B87" w:rsidRPr="00BF2EE2">
        <w:rPr>
          <w:rFonts w:cs="Arial"/>
          <w:sz w:val="22"/>
          <w:szCs w:val="22"/>
        </w:rPr>
        <w:t>anel.</w:t>
      </w:r>
      <w:r w:rsidR="00995230" w:rsidRPr="00BF2EE2">
        <w:rPr>
          <w:rFonts w:cs="Arial"/>
          <w:sz w:val="22"/>
          <w:szCs w:val="22"/>
        </w:rPr>
        <w:t xml:space="preserve"> </w:t>
      </w:r>
    </w:p>
    <w:p w14:paraId="214244A4" w14:textId="77777777" w:rsidR="004E3B87" w:rsidRPr="00BF2EE2" w:rsidRDefault="004E3B87" w:rsidP="004E3B87">
      <w:pPr>
        <w:keepNext/>
        <w:outlineLvl w:val="1"/>
        <w:rPr>
          <w:rFonts w:cs="Arial"/>
          <w:sz w:val="22"/>
          <w:szCs w:val="22"/>
        </w:rPr>
      </w:pPr>
    </w:p>
    <w:p w14:paraId="214244A5" w14:textId="77777777" w:rsidR="004E3B87" w:rsidRPr="00BF2EE2" w:rsidRDefault="004E3B87" w:rsidP="004E3B87">
      <w:pPr>
        <w:keepNext/>
        <w:outlineLvl w:val="1"/>
        <w:rPr>
          <w:rFonts w:cs="Arial"/>
          <w:sz w:val="22"/>
          <w:szCs w:val="22"/>
        </w:rPr>
      </w:pPr>
      <w:r w:rsidRPr="00BF2EE2">
        <w:rPr>
          <w:rFonts w:cs="Arial"/>
          <w:sz w:val="22"/>
          <w:szCs w:val="22"/>
        </w:rPr>
        <w:t>The panel will meet each week on Tuesday.</w:t>
      </w:r>
    </w:p>
    <w:p w14:paraId="214244A6" w14:textId="77777777" w:rsidR="00646145" w:rsidRPr="00BF2EE2" w:rsidRDefault="00646145" w:rsidP="004E3B87">
      <w:pPr>
        <w:keepNext/>
        <w:outlineLvl w:val="1"/>
        <w:rPr>
          <w:rFonts w:cs="Arial"/>
          <w:sz w:val="22"/>
          <w:szCs w:val="22"/>
        </w:rPr>
      </w:pPr>
    </w:p>
    <w:p w14:paraId="51BF933B" w14:textId="77777777" w:rsidR="007C4395" w:rsidRPr="00BF2EE2" w:rsidRDefault="004E3B87" w:rsidP="004E3B87">
      <w:pPr>
        <w:keepNext/>
        <w:numPr>
          <w:ilvl w:val="0"/>
          <w:numId w:val="3"/>
        </w:numPr>
        <w:outlineLvl w:val="1"/>
        <w:rPr>
          <w:rFonts w:cs="Arial"/>
          <w:sz w:val="22"/>
          <w:szCs w:val="22"/>
        </w:rPr>
      </w:pPr>
      <w:r w:rsidRPr="00BF2EE2">
        <w:rPr>
          <w:rFonts w:cs="Arial"/>
          <w:sz w:val="22"/>
          <w:szCs w:val="22"/>
        </w:rPr>
        <w:t xml:space="preserve">Referral forms for exceptional </w:t>
      </w:r>
      <w:r w:rsidR="007D6254" w:rsidRPr="00BF2EE2">
        <w:rPr>
          <w:rFonts w:cs="Arial"/>
          <w:sz w:val="22"/>
          <w:szCs w:val="22"/>
        </w:rPr>
        <w:t xml:space="preserve">SEMH </w:t>
      </w:r>
      <w:r w:rsidR="0018185A" w:rsidRPr="00BF2EE2">
        <w:rPr>
          <w:rFonts w:cs="Arial"/>
          <w:sz w:val="22"/>
          <w:szCs w:val="22"/>
        </w:rPr>
        <w:t>cases need to be received</w:t>
      </w:r>
      <w:r w:rsidRPr="00BF2EE2">
        <w:rPr>
          <w:rFonts w:cs="Arial"/>
          <w:sz w:val="22"/>
          <w:szCs w:val="22"/>
        </w:rPr>
        <w:t xml:space="preserve"> </w:t>
      </w:r>
      <w:r w:rsidR="0018185A" w:rsidRPr="00BF2EE2">
        <w:rPr>
          <w:rFonts w:cs="Arial"/>
          <w:sz w:val="22"/>
          <w:szCs w:val="22"/>
        </w:rPr>
        <w:t xml:space="preserve">by </w:t>
      </w:r>
      <w:r w:rsidR="007C4395" w:rsidRPr="00BF2EE2">
        <w:rPr>
          <w:rFonts w:cs="Arial"/>
          <w:sz w:val="22"/>
          <w:szCs w:val="22"/>
        </w:rPr>
        <w:t xml:space="preserve">12 noon on the Wednesday prior to panel. </w:t>
      </w:r>
    </w:p>
    <w:p w14:paraId="214244A7" w14:textId="4D4C40ED" w:rsidR="004E3B87" w:rsidRPr="00BF2EE2" w:rsidRDefault="00995230" w:rsidP="004E3B87">
      <w:pPr>
        <w:keepNext/>
        <w:numPr>
          <w:ilvl w:val="0"/>
          <w:numId w:val="3"/>
        </w:numPr>
        <w:outlineLvl w:val="1"/>
        <w:rPr>
          <w:rFonts w:cs="Arial"/>
          <w:sz w:val="22"/>
          <w:szCs w:val="22"/>
        </w:rPr>
      </w:pPr>
      <w:r w:rsidRPr="00BF2EE2">
        <w:rPr>
          <w:rFonts w:cs="Arial"/>
          <w:sz w:val="22"/>
          <w:szCs w:val="22"/>
        </w:rPr>
        <w:t xml:space="preserve">Incomplete forms will be </w:t>
      </w:r>
      <w:proofErr w:type="gramStart"/>
      <w:r w:rsidRPr="00BF2EE2">
        <w:rPr>
          <w:rFonts w:cs="Arial"/>
          <w:sz w:val="22"/>
          <w:szCs w:val="22"/>
        </w:rPr>
        <w:t>returned</w:t>
      </w:r>
      <w:proofErr w:type="gramEnd"/>
      <w:r w:rsidR="007C4395" w:rsidRPr="00BF2EE2">
        <w:rPr>
          <w:rFonts w:cs="Arial"/>
          <w:sz w:val="22"/>
          <w:szCs w:val="22"/>
        </w:rPr>
        <w:t xml:space="preserve"> and missing information requested.  </w:t>
      </w:r>
    </w:p>
    <w:p w14:paraId="214244A8" w14:textId="01639493" w:rsidR="00296CD3" w:rsidRPr="00BF2EE2" w:rsidRDefault="00296CD3" w:rsidP="004E3B87">
      <w:pPr>
        <w:keepNext/>
        <w:numPr>
          <w:ilvl w:val="0"/>
          <w:numId w:val="3"/>
        </w:numPr>
        <w:outlineLvl w:val="1"/>
        <w:rPr>
          <w:rFonts w:cs="Arial"/>
          <w:sz w:val="22"/>
          <w:szCs w:val="22"/>
        </w:rPr>
      </w:pPr>
      <w:r w:rsidRPr="00BF2EE2">
        <w:rPr>
          <w:rFonts w:cs="Arial"/>
          <w:sz w:val="22"/>
          <w:szCs w:val="22"/>
        </w:rPr>
        <w:t>PX cases will be heard at the nearest available panel to notification to LA (an</w:t>
      </w:r>
      <w:r w:rsidR="00424967" w:rsidRPr="00BF2EE2">
        <w:rPr>
          <w:rFonts w:cs="Arial"/>
          <w:sz w:val="22"/>
          <w:szCs w:val="22"/>
        </w:rPr>
        <w:t>d</w:t>
      </w:r>
      <w:r w:rsidR="00995230" w:rsidRPr="00BF2EE2">
        <w:rPr>
          <w:rFonts w:cs="Arial"/>
          <w:sz w:val="22"/>
          <w:szCs w:val="22"/>
        </w:rPr>
        <w:t xml:space="preserve"> if </w:t>
      </w:r>
      <w:proofErr w:type="gramStart"/>
      <w:r w:rsidR="00995230" w:rsidRPr="00BF2EE2">
        <w:rPr>
          <w:rFonts w:cs="Arial"/>
          <w:sz w:val="22"/>
          <w:szCs w:val="22"/>
        </w:rPr>
        <w:t>possible</w:t>
      </w:r>
      <w:proofErr w:type="gramEnd"/>
      <w:r w:rsidR="00424967" w:rsidRPr="00BF2EE2">
        <w:rPr>
          <w:rFonts w:cs="Arial"/>
          <w:sz w:val="22"/>
          <w:szCs w:val="22"/>
        </w:rPr>
        <w:t xml:space="preserve"> prior to g</w:t>
      </w:r>
      <w:r w:rsidR="00995230" w:rsidRPr="00BF2EE2">
        <w:rPr>
          <w:rFonts w:cs="Arial"/>
          <w:sz w:val="22"/>
          <w:szCs w:val="22"/>
        </w:rPr>
        <w:t>overnors</w:t>
      </w:r>
      <w:r w:rsidR="00D45FDC" w:rsidRPr="00BF2EE2">
        <w:rPr>
          <w:rFonts w:cs="Arial"/>
          <w:sz w:val="22"/>
          <w:szCs w:val="22"/>
        </w:rPr>
        <w:t>’</w:t>
      </w:r>
      <w:r w:rsidR="00995230" w:rsidRPr="00BF2EE2">
        <w:rPr>
          <w:rFonts w:cs="Arial"/>
          <w:sz w:val="22"/>
          <w:szCs w:val="22"/>
        </w:rPr>
        <w:t xml:space="preserve"> meetings</w:t>
      </w:r>
      <w:r w:rsidR="00424967" w:rsidRPr="00BF2EE2">
        <w:rPr>
          <w:rFonts w:cs="Arial"/>
          <w:sz w:val="22"/>
          <w:szCs w:val="22"/>
        </w:rPr>
        <w:t>)</w:t>
      </w:r>
    </w:p>
    <w:p w14:paraId="214244A9" w14:textId="77777777" w:rsidR="007D6254" w:rsidRPr="00BF2EE2" w:rsidRDefault="007D6254" w:rsidP="007D6254">
      <w:pPr>
        <w:keepNext/>
        <w:ind w:left="360"/>
        <w:outlineLvl w:val="1"/>
        <w:rPr>
          <w:rFonts w:cs="Arial"/>
          <w:sz w:val="22"/>
          <w:szCs w:val="22"/>
        </w:rPr>
      </w:pPr>
    </w:p>
    <w:p w14:paraId="214244AA" w14:textId="77777777" w:rsidR="004E3B87" w:rsidRPr="00BF2EE2" w:rsidRDefault="00646145" w:rsidP="004E3B87">
      <w:pPr>
        <w:keepNext/>
        <w:outlineLvl w:val="1"/>
        <w:rPr>
          <w:rFonts w:cs="Arial"/>
          <w:color w:val="FF0000"/>
          <w:sz w:val="22"/>
          <w:szCs w:val="22"/>
        </w:rPr>
      </w:pPr>
      <w:r w:rsidRPr="00BF2EE2">
        <w:rPr>
          <w:rFonts w:cs="Arial"/>
          <w:sz w:val="22"/>
          <w:szCs w:val="22"/>
        </w:rPr>
        <w:t>Please note</w:t>
      </w:r>
      <w:r w:rsidR="004E3B87" w:rsidRPr="00BF2EE2">
        <w:rPr>
          <w:rFonts w:cs="Arial"/>
          <w:sz w:val="22"/>
          <w:szCs w:val="22"/>
        </w:rPr>
        <w:t xml:space="preserve">: Notification of a permanent exclusion to the LA should </w:t>
      </w:r>
      <w:r w:rsidR="007D6254" w:rsidRPr="00BF2EE2">
        <w:rPr>
          <w:rFonts w:cs="Arial"/>
          <w:sz w:val="22"/>
          <w:szCs w:val="22"/>
        </w:rPr>
        <w:t>take place</w:t>
      </w:r>
      <w:r w:rsidR="004E3B87" w:rsidRPr="00BF2EE2">
        <w:rPr>
          <w:rFonts w:cs="Arial"/>
          <w:sz w:val="22"/>
          <w:szCs w:val="22"/>
        </w:rPr>
        <w:t xml:space="preserve"> on the day of exclusion. Information on </w:t>
      </w:r>
      <w:r w:rsidR="002106E8" w:rsidRPr="00BF2EE2">
        <w:rPr>
          <w:rFonts w:cs="Arial"/>
          <w:sz w:val="22"/>
          <w:szCs w:val="22"/>
        </w:rPr>
        <w:t>the process is available</w:t>
      </w:r>
      <w:r w:rsidR="007D6254" w:rsidRPr="00BF2EE2">
        <w:rPr>
          <w:rFonts w:cs="Arial"/>
          <w:sz w:val="22"/>
          <w:szCs w:val="22"/>
        </w:rPr>
        <w:t xml:space="preserve"> i</w:t>
      </w:r>
      <w:r w:rsidR="004E3B87" w:rsidRPr="00BF2EE2">
        <w:rPr>
          <w:rFonts w:cs="Arial"/>
          <w:sz w:val="22"/>
          <w:szCs w:val="22"/>
        </w:rPr>
        <w:t xml:space="preserve">n </w:t>
      </w:r>
      <w:r w:rsidR="007D6254" w:rsidRPr="00BF2EE2">
        <w:rPr>
          <w:rFonts w:cs="Arial"/>
          <w:sz w:val="22"/>
          <w:szCs w:val="22"/>
        </w:rPr>
        <w:t xml:space="preserve">the </w:t>
      </w:r>
      <w:hyperlink r:id="rId13" w:history="1">
        <w:r w:rsidR="009437BE" w:rsidRPr="00BF2EE2">
          <w:rPr>
            <w:rStyle w:val="Hyperlink"/>
            <w:rFonts w:cs="Arial"/>
            <w:color w:val="auto"/>
            <w:sz w:val="22"/>
            <w:szCs w:val="22"/>
          </w:rPr>
          <w:t>Exclusions Handbook on the Hub</w:t>
        </w:r>
        <w:r w:rsidR="00E53E18" w:rsidRPr="00BF2EE2">
          <w:rPr>
            <w:rStyle w:val="Hyperlink"/>
            <w:rFonts w:cs="Arial"/>
            <w:color w:val="auto"/>
            <w:sz w:val="22"/>
            <w:szCs w:val="22"/>
          </w:rPr>
          <w:t xml:space="preserve"> and appendices on the Hub</w:t>
        </w:r>
      </w:hyperlink>
      <w:r w:rsidR="002106E8" w:rsidRPr="00BF2EE2">
        <w:rPr>
          <w:rStyle w:val="Hyperlink"/>
          <w:rFonts w:cs="Arial"/>
          <w:color w:val="FFFFFF" w:themeColor="background1"/>
          <w:sz w:val="22"/>
          <w:szCs w:val="22"/>
        </w:rPr>
        <w:t>.</w:t>
      </w:r>
    </w:p>
    <w:p w14:paraId="214244AB" w14:textId="77777777" w:rsidR="00DA336B" w:rsidRPr="00BF2EE2" w:rsidRDefault="00DA336B" w:rsidP="00DA336B">
      <w:pPr>
        <w:autoSpaceDE w:val="0"/>
        <w:autoSpaceDN w:val="0"/>
        <w:adjustRightInd w:val="0"/>
        <w:rPr>
          <w:rFonts w:cs="Arial"/>
          <w:sz w:val="22"/>
          <w:szCs w:val="22"/>
          <w:lang w:eastAsia="en-GB"/>
        </w:rPr>
      </w:pPr>
    </w:p>
    <w:p w14:paraId="214244AC" w14:textId="77777777" w:rsidR="00DA336B" w:rsidRPr="00BF2EE2" w:rsidRDefault="00DA336B" w:rsidP="00DA336B">
      <w:pPr>
        <w:autoSpaceDE w:val="0"/>
        <w:autoSpaceDN w:val="0"/>
        <w:adjustRightInd w:val="0"/>
        <w:rPr>
          <w:rFonts w:cs="Arial"/>
          <w:b/>
          <w:sz w:val="22"/>
          <w:szCs w:val="22"/>
        </w:rPr>
      </w:pPr>
    </w:p>
    <w:p w14:paraId="214244AD" w14:textId="77777777" w:rsidR="00F1216A" w:rsidRPr="00BF2EE2" w:rsidRDefault="00F1216A" w:rsidP="00DA336B">
      <w:pPr>
        <w:autoSpaceDE w:val="0"/>
        <w:autoSpaceDN w:val="0"/>
        <w:adjustRightInd w:val="0"/>
        <w:rPr>
          <w:rFonts w:cs="Arial"/>
          <w:sz w:val="22"/>
          <w:szCs w:val="22"/>
          <w:lang w:eastAsia="en-GB"/>
        </w:rPr>
      </w:pPr>
      <w:r w:rsidRPr="00BF2EE2">
        <w:rPr>
          <w:rFonts w:cs="Arial"/>
          <w:b/>
          <w:sz w:val="22"/>
          <w:szCs w:val="22"/>
        </w:rPr>
        <w:t xml:space="preserve">2.1 </w:t>
      </w:r>
      <w:r w:rsidR="002553F3" w:rsidRPr="00BF2EE2">
        <w:rPr>
          <w:rFonts w:cs="Arial"/>
          <w:b/>
          <w:sz w:val="22"/>
          <w:szCs w:val="22"/>
        </w:rPr>
        <w:t xml:space="preserve">Referral </w:t>
      </w:r>
      <w:r w:rsidRPr="00BF2EE2">
        <w:rPr>
          <w:rFonts w:cs="Arial"/>
          <w:b/>
          <w:sz w:val="22"/>
          <w:szCs w:val="22"/>
        </w:rPr>
        <w:t xml:space="preserve">process for exceptional </w:t>
      </w:r>
      <w:r w:rsidR="002553F3" w:rsidRPr="00BF2EE2">
        <w:rPr>
          <w:rFonts w:cs="Arial"/>
          <w:b/>
          <w:sz w:val="22"/>
          <w:szCs w:val="22"/>
        </w:rPr>
        <w:t xml:space="preserve">SEMH </w:t>
      </w:r>
      <w:r w:rsidRPr="00BF2EE2">
        <w:rPr>
          <w:rFonts w:cs="Arial"/>
          <w:b/>
          <w:sz w:val="22"/>
          <w:szCs w:val="22"/>
        </w:rPr>
        <w:t>cases</w:t>
      </w:r>
    </w:p>
    <w:p w14:paraId="214244AF" w14:textId="77777777" w:rsidR="00F1216A" w:rsidRPr="00BF2EE2" w:rsidRDefault="00F1216A" w:rsidP="005130C6">
      <w:pPr>
        <w:autoSpaceDE w:val="0"/>
        <w:autoSpaceDN w:val="0"/>
        <w:adjustRightInd w:val="0"/>
        <w:rPr>
          <w:rFonts w:cs="Arial"/>
          <w:sz w:val="22"/>
          <w:szCs w:val="22"/>
          <w:lang w:eastAsia="en-GB"/>
        </w:rPr>
      </w:pPr>
    </w:p>
    <w:p w14:paraId="081E7A8D" w14:textId="78CCE211" w:rsidR="005130C6" w:rsidRPr="00BF2EE2" w:rsidRDefault="00F1216A" w:rsidP="00DA336B">
      <w:pPr>
        <w:autoSpaceDE w:val="0"/>
        <w:autoSpaceDN w:val="0"/>
        <w:adjustRightInd w:val="0"/>
        <w:rPr>
          <w:rFonts w:cs="Arial"/>
          <w:sz w:val="22"/>
          <w:szCs w:val="22"/>
        </w:rPr>
      </w:pPr>
      <w:r w:rsidRPr="00BF2EE2">
        <w:rPr>
          <w:rFonts w:cs="Arial"/>
          <w:sz w:val="22"/>
          <w:szCs w:val="22"/>
        </w:rPr>
        <w:t xml:space="preserve">It is anticipated that schools and academies can evidence that they have sought to support the young person and their family with numerous strategies </w:t>
      </w:r>
      <w:r w:rsidR="00817174">
        <w:rPr>
          <w:rFonts w:cs="Arial"/>
          <w:sz w:val="22"/>
          <w:szCs w:val="22"/>
        </w:rPr>
        <w:t xml:space="preserve">in consultation with the Area Inclusion Partnership </w:t>
      </w:r>
      <w:r w:rsidR="00817174" w:rsidRPr="00BF2EE2">
        <w:rPr>
          <w:rFonts w:cs="Arial"/>
          <w:sz w:val="22"/>
          <w:szCs w:val="22"/>
        </w:rPr>
        <w:t>prior to referral to panel</w:t>
      </w:r>
      <w:r w:rsidR="00817174">
        <w:rPr>
          <w:rFonts w:cs="Arial"/>
          <w:sz w:val="22"/>
          <w:szCs w:val="22"/>
        </w:rPr>
        <w:t xml:space="preserve">.  </w:t>
      </w:r>
      <w:r w:rsidRPr="00BF2EE2">
        <w:rPr>
          <w:rFonts w:cs="Arial"/>
          <w:sz w:val="22"/>
          <w:szCs w:val="22"/>
        </w:rPr>
        <w:t xml:space="preserve"> </w:t>
      </w:r>
    </w:p>
    <w:p w14:paraId="632E4415" w14:textId="77777777" w:rsidR="005130C6" w:rsidRPr="00BF2EE2" w:rsidRDefault="005130C6" w:rsidP="00DA336B">
      <w:pPr>
        <w:autoSpaceDE w:val="0"/>
        <w:autoSpaceDN w:val="0"/>
        <w:adjustRightInd w:val="0"/>
        <w:rPr>
          <w:rFonts w:cs="Arial"/>
          <w:sz w:val="22"/>
          <w:szCs w:val="22"/>
        </w:rPr>
      </w:pPr>
    </w:p>
    <w:p w14:paraId="214244B0" w14:textId="192E709F" w:rsidR="00F1216A" w:rsidRPr="00BF2EE2" w:rsidRDefault="00F1216A" w:rsidP="00817174">
      <w:pPr>
        <w:rPr>
          <w:rFonts w:cs="Arial"/>
          <w:sz w:val="22"/>
          <w:szCs w:val="22"/>
          <w:lang w:eastAsia="en-GB"/>
        </w:rPr>
      </w:pPr>
      <w:r w:rsidRPr="00BF2EE2">
        <w:rPr>
          <w:rFonts w:cs="Arial"/>
          <w:sz w:val="22"/>
          <w:szCs w:val="22"/>
        </w:rPr>
        <w:t>Guidance for schools and academies on</w:t>
      </w:r>
      <w:r w:rsidR="00B96996" w:rsidRPr="00BF2EE2">
        <w:rPr>
          <w:rFonts w:cs="Arial"/>
          <w:sz w:val="22"/>
          <w:szCs w:val="22"/>
        </w:rPr>
        <w:t xml:space="preserve"> strategies can be found </w:t>
      </w:r>
      <w:r w:rsidR="00817174">
        <w:rPr>
          <w:rFonts w:cs="Arial"/>
          <w:sz w:val="22"/>
          <w:szCs w:val="22"/>
        </w:rPr>
        <w:t xml:space="preserve">in the appendices of examples of waved support for </w:t>
      </w:r>
      <w:r w:rsidR="00D73751" w:rsidRPr="00817174">
        <w:rPr>
          <w:rFonts w:cs="Arial"/>
          <w:sz w:val="22"/>
          <w:szCs w:val="22"/>
        </w:rPr>
        <w:t>SEMH</w:t>
      </w:r>
      <w:r w:rsidR="00817174">
        <w:rPr>
          <w:rFonts w:cs="Arial"/>
          <w:sz w:val="22"/>
          <w:szCs w:val="22"/>
        </w:rPr>
        <w:t xml:space="preserve">.  </w:t>
      </w:r>
      <w:r w:rsidR="005130C6" w:rsidRPr="00BF2EE2">
        <w:rPr>
          <w:rFonts w:cs="Arial"/>
          <w:sz w:val="22"/>
          <w:szCs w:val="22"/>
        </w:rPr>
        <w:t xml:space="preserve">Further guidance can be found in the SEND Code of Practice 2015 and the FFI handbook provision grids.  </w:t>
      </w:r>
    </w:p>
    <w:p w14:paraId="214244B1" w14:textId="77777777" w:rsidR="00F1216A" w:rsidRPr="00BF2EE2" w:rsidRDefault="00F1216A" w:rsidP="00F1216A">
      <w:pPr>
        <w:autoSpaceDE w:val="0"/>
        <w:autoSpaceDN w:val="0"/>
        <w:adjustRightInd w:val="0"/>
        <w:ind w:left="360"/>
        <w:rPr>
          <w:rFonts w:cs="Arial"/>
          <w:sz w:val="22"/>
          <w:szCs w:val="22"/>
          <w:lang w:eastAsia="en-GB"/>
        </w:rPr>
      </w:pPr>
    </w:p>
    <w:p w14:paraId="5B0F0391" w14:textId="77777777" w:rsidR="00150013" w:rsidRDefault="00150013" w:rsidP="00B60B1B">
      <w:pPr>
        <w:autoSpaceDE w:val="0"/>
        <w:autoSpaceDN w:val="0"/>
        <w:adjustRightInd w:val="0"/>
        <w:rPr>
          <w:rFonts w:cs="Arial"/>
          <w:b/>
          <w:sz w:val="22"/>
          <w:szCs w:val="22"/>
        </w:rPr>
      </w:pPr>
    </w:p>
    <w:p w14:paraId="214244B2" w14:textId="5F730837" w:rsidR="00B60B1B" w:rsidRPr="00BF2EE2" w:rsidRDefault="002553F3" w:rsidP="00B60B1B">
      <w:pPr>
        <w:autoSpaceDE w:val="0"/>
        <w:autoSpaceDN w:val="0"/>
        <w:adjustRightInd w:val="0"/>
        <w:rPr>
          <w:rFonts w:cs="Arial"/>
          <w:b/>
          <w:sz w:val="22"/>
          <w:szCs w:val="22"/>
        </w:rPr>
      </w:pPr>
      <w:r w:rsidRPr="00BF2EE2">
        <w:rPr>
          <w:rFonts w:cs="Arial"/>
          <w:b/>
          <w:sz w:val="22"/>
          <w:szCs w:val="22"/>
        </w:rPr>
        <w:t>School and academy</w:t>
      </w:r>
      <w:r w:rsidR="00F1216A" w:rsidRPr="00BF2EE2">
        <w:rPr>
          <w:rFonts w:cs="Arial"/>
          <w:b/>
          <w:sz w:val="22"/>
          <w:szCs w:val="22"/>
        </w:rPr>
        <w:t xml:space="preserve"> responsibilit</w:t>
      </w:r>
      <w:r w:rsidRPr="00BF2EE2">
        <w:rPr>
          <w:rFonts w:cs="Arial"/>
          <w:b/>
          <w:sz w:val="22"/>
          <w:szCs w:val="22"/>
        </w:rPr>
        <w:t>y</w:t>
      </w:r>
    </w:p>
    <w:p w14:paraId="214244B3" w14:textId="77777777" w:rsidR="00B60B1B" w:rsidRPr="00BF2EE2" w:rsidRDefault="00B60B1B" w:rsidP="00B60B1B">
      <w:pPr>
        <w:autoSpaceDE w:val="0"/>
        <w:autoSpaceDN w:val="0"/>
        <w:adjustRightInd w:val="0"/>
        <w:rPr>
          <w:rFonts w:cs="Arial"/>
          <w:b/>
          <w:sz w:val="22"/>
          <w:szCs w:val="22"/>
        </w:rPr>
      </w:pPr>
    </w:p>
    <w:p w14:paraId="7A32735D" w14:textId="0B3046B7" w:rsidR="005130C6" w:rsidRPr="00BF2EE2" w:rsidRDefault="00F1216A" w:rsidP="00B60B1B">
      <w:pPr>
        <w:pStyle w:val="ListParagraph"/>
        <w:numPr>
          <w:ilvl w:val="0"/>
          <w:numId w:val="3"/>
        </w:numPr>
        <w:autoSpaceDE w:val="0"/>
        <w:autoSpaceDN w:val="0"/>
        <w:adjustRightInd w:val="0"/>
        <w:rPr>
          <w:rFonts w:cs="Arial"/>
          <w:sz w:val="22"/>
          <w:szCs w:val="22"/>
        </w:rPr>
      </w:pPr>
      <w:r w:rsidRPr="00BF2EE2">
        <w:rPr>
          <w:rFonts w:cs="Arial"/>
          <w:sz w:val="22"/>
          <w:szCs w:val="22"/>
        </w:rPr>
        <w:t>Complete the appropriate sections of the form</w:t>
      </w:r>
      <w:r w:rsidR="005130C6" w:rsidRPr="00BF2EE2">
        <w:rPr>
          <w:rFonts w:cs="Arial"/>
          <w:sz w:val="22"/>
          <w:szCs w:val="22"/>
        </w:rPr>
        <w:t xml:space="preserve">. All </w:t>
      </w:r>
      <w:r w:rsidR="007C4395" w:rsidRPr="00BF2EE2">
        <w:rPr>
          <w:rFonts w:cs="Arial"/>
          <w:sz w:val="22"/>
          <w:szCs w:val="22"/>
        </w:rPr>
        <w:t>sections must be</w:t>
      </w:r>
      <w:r w:rsidR="005130C6" w:rsidRPr="00BF2EE2">
        <w:rPr>
          <w:rFonts w:cs="Arial"/>
          <w:sz w:val="22"/>
          <w:szCs w:val="22"/>
        </w:rPr>
        <w:t xml:space="preserve"> completed.  Schools </w:t>
      </w:r>
      <w:r w:rsidR="008707E1" w:rsidRPr="00BF2EE2">
        <w:rPr>
          <w:rFonts w:cs="Arial"/>
          <w:sz w:val="22"/>
          <w:szCs w:val="22"/>
        </w:rPr>
        <w:t>must include in</w:t>
      </w:r>
      <w:r w:rsidR="005130C6" w:rsidRPr="00BF2EE2">
        <w:rPr>
          <w:rFonts w:cs="Arial"/>
          <w:sz w:val="22"/>
          <w:szCs w:val="22"/>
        </w:rPr>
        <w:t>d</w:t>
      </w:r>
      <w:r w:rsidR="008707E1" w:rsidRPr="00BF2EE2">
        <w:rPr>
          <w:rFonts w:cs="Arial"/>
          <w:sz w:val="22"/>
          <w:szCs w:val="22"/>
        </w:rPr>
        <w:t xml:space="preserve">ividual </w:t>
      </w:r>
      <w:r w:rsidR="005130C6" w:rsidRPr="00BF2EE2">
        <w:rPr>
          <w:rFonts w:cs="Arial"/>
          <w:sz w:val="22"/>
          <w:szCs w:val="22"/>
        </w:rPr>
        <w:t>planning records already in use within the setting</w:t>
      </w:r>
      <w:r w:rsidR="008707E1" w:rsidRPr="00BF2EE2">
        <w:rPr>
          <w:rFonts w:cs="Arial"/>
          <w:sz w:val="22"/>
          <w:szCs w:val="22"/>
        </w:rPr>
        <w:t xml:space="preserve">.  </w:t>
      </w:r>
      <w:r w:rsidR="005130C6" w:rsidRPr="00BF2EE2">
        <w:rPr>
          <w:rFonts w:cs="Arial"/>
          <w:sz w:val="22"/>
          <w:szCs w:val="22"/>
        </w:rPr>
        <w:t xml:space="preserve"> (</w:t>
      </w:r>
      <w:r w:rsidR="00817174">
        <w:rPr>
          <w:rFonts w:cs="Arial"/>
          <w:sz w:val="22"/>
          <w:szCs w:val="22"/>
        </w:rPr>
        <w:t>S</w:t>
      </w:r>
      <w:r w:rsidR="005130C6" w:rsidRPr="00BF2EE2">
        <w:rPr>
          <w:rFonts w:cs="Arial"/>
          <w:sz w:val="22"/>
          <w:szCs w:val="22"/>
        </w:rPr>
        <w:t>e</w:t>
      </w:r>
      <w:r w:rsidR="00817174">
        <w:rPr>
          <w:rFonts w:cs="Arial"/>
          <w:sz w:val="22"/>
          <w:szCs w:val="22"/>
        </w:rPr>
        <w:t>e appendix 2</w:t>
      </w:r>
      <w:r w:rsidR="008707E1" w:rsidRPr="00BF2EE2">
        <w:rPr>
          <w:rFonts w:cs="Arial"/>
          <w:sz w:val="22"/>
          <w:szCs w:val="22"/>
        </w:rPr>
        <w:t>).</w:t>
      </w:r>
      <w:r w:rsidR="005130C6" w:rsidRPr="00BF2EE2">
        <w:rPr>
          <w:rFonts w:cs="Arial"/>
          <w:sz w:val="22"/>
          <w:szCs w:val="22"/>
        </w:rPr>
        <w:t xml:space="preserve"> </w:t>
      </w:r>
    </w:p>
    <w:p w14:paraId="214244B4" w14:textId="330682CA" w:rsidR="00B60B1B" w:rsidRPr="00BF2EE2" w:rsidRDefault="005130C6" w:rsidP="00B60B1B">
      <w:pPr>
        <w:pStyle w:val="ListParagraph"/>
        <w:numPr>
          <w:ilvl w:val="0"/>
          <w:numId w:val="3"/>
        </w:numPr>
        <w:autoSpaceDE w:val="0"/>
        <w:autoSpaceDN w:val="0"/>
        <w:adjustRightInd w:val="0"/>
        <w:rPr>
          <w:rFonts w:cs="Arial"/>
          <w:sz w:val="22"/>
          <w:szCs w:val="22"/>
        </w:rPr>
      </w:pPr>
      <w:r w:rsidRPr="00BF2EE2">
        <w:rPr>
          <w:rFonts w:cs="Arial"/>
          <w:sz w:val="22"/>
          <w:szCs w:val="22"/>
        </w:rPr>
        <w:t>E</w:t>
      </w:r>
      <w:r w:rsidR="00F1216A" w:rsidRPr="00BF2EE2">
        <w:rPr>
          <w:rFonts w:cs="Arial"/>
          <w:sz w:val="22"/>
          <w:szCs w:val="22"/>
        </w:rPr>
        <w:t>nsur</w:t>
      </w:r>
      <w:r w:rsidRPr="00BF2EE2">
        <w:rPr>
          <w:rFonts w:cs="Arial"/>
          <w:sz w:val="22"/>
          <w:szCs w:val="22"/>
        </w:rPr>
        <w:t>e</w:t>
      </w:r>
      <w:r w:rsidR="00F1216A" w:rsidRPr="00BF2EE2">
        <w:rPr>
          <w:rFonts w:cs="Arial"/>
          <w:sz w:val="22"/>
          <w:szCs w:val="22"/>
        </w:rPr>
        <w:t xml:space="preserve"> </w:t>
      </w:r>
      <w:r w:rsidRPr="00BF2EE2">
        <w:rPr>
          <w:rFonts w:cs="Arial"/>
          <w:sz w:val="22"/>
          <w:szCs w:val="22"/>
        </w:rPr>
        <w:t xml:space="preserve">details of provision, </w:t>
      </w:r>
      <w:r w:rsidR="00F1216A" w:rsidRPr="00BF2EE2">
        <w:rPr>
          <w:rFonts w:cs="Arial"/>
          <w:sz w:val="22"/>
          <w:szCs w:val="22"/>
        </w:rPr>
        <w:t xml:space="preserve">strategies provided so </w:t>
      </w:r>
      <w:proofErr w:type="gramStart"/>
      <w:r w:rsidR="00F1216A" w:rsidRPr="00BF2EE2">
        <w:rPr>
          <w:rFonts w:cs="Arial"/>
          <w:sz w:val="22"/>
          <w:szCs w:val="22"/>
        </w:rPr>
        <w:t>far</w:t>
      </w:r>
      <w:proofErr w:type="gramEnd"/>
      <w:r w:rsidR="00F1216A" w:rsidRPr="00BF2EE2">
        <w:rPr>
          <w:rFonts w:cs="Arial"/>
          <w:sz w:val="22"/>
          <w:szCs w:val="22"/>
        </w:rPr>
        <w:t xml:space="preserve"> and impact measures and attainment levels are clear</w:t>
      </w:r>
      <w:r w:rsidRPr="00BF2EE2">
        <w:rPr>
          <w:rFonts w:cs="Arial"/>
          <w:sz w:val="22"/>
          <w:szCs w:val="22"/>
        </w:rPr>
        <w:t xml:space="preserve"> within vial attached planning provision and review documents.  </w:t>
      </w:r>
      <w:r w:rsidR="00F1216A" w:rsidRPr="00BF2EE2">
        <w:rPr>
          <w:rFonts w:cs="Arial"/>
          <w:sz w:val="22"/>
          <w:szCs w:val="22"/>
        </w:rPr>
        <w:t xml:space="preserve"> </w:t>
      </w:r>
    </w:p>
    <w:p w14:paraId="626FF8FB" w14:textId="6E9EDB3F" w:rsidR="005130C6" w:rsidRPr="00BF2EE2" w:rsidRDefault="005130C6" w:rsidP="005130C6">
      <w:pPr>
        <w:autoSpaceDE w:val="0"/>
        <w:autoSpaceDN w:val="0"/>
        <w:adjustRightInd w:val="0"/>
        <w:rPr>
          <w:rFonts w:cs="Arial"/>
          <w:sz w:val="22"/>
          <w:szCs w:val="22"/>
        </w:rPr>
      </w:pPr>
    </w:p>
    <w:p w14:paraId="5F4DECFB" w14:textId="4B894501" w:rsidR="005130C6" w:rsidRPr="00BF2EE2" w:rsidRDefault="005130C6" w:rsidP="005130C6">
      <w:pPr>
        <w:autoSpaceDE w:val="0"/>
        <w:autoSpaceDN w:val="0"/>
        <w:adjustRightInd w:val="0"/>
        <w:rPr>
          <w:rFonts w:cs="Arial"/>
          <w:sz w:val="22"/>
          <w:szCs w:val="22"/>
        </w:rPr>
      </w:pPr>
    </w:p>
    <w:p w14:paraId="6C291FD0" w14:textId="00B65059" w:rsidR="005130C6" w:rsidRPr="00BF2EE2" w:rsidRDefault="005130C6" w:rsidP="005130C6">
      <w:pPr>
        <w:autoSpaceDE w:val="0"/>
        <w:autoSpaceDN w:val="0"/>
        <w:adjustRightInd w:val="0"/>
        <w:rPr>
          <w:rFonts w:cs="Arial"/>
          <w:sz w:val="22"/>
          <w:szCs w:val="22"/>
        </w:rPr>
      </w:pPr>
    </w:p>
    <w:p w14:paraId="6D351B74" w14:textId="296B2907" w:rsidR="005130C6" w:rsidRPr="00BF2EE2" w:rsidRDefault="005130C6" w:rsidP="005130C6">
      <w:pPr>
        <w:autoSpaceDE w:val="0"/>
        <w:autoSpaceDN w:val="0"/>
        <w:adjustRightInd w:val="0"/>
        <w:rPr>
          <w:rFonts w:cs="Arial"/>
          <w:sz w:val="22"/>
          <w:szCs w:val="22"/>
        </w:rPr>
      </w:pPr>
    </w:p>
    <w:p w14:paraId="0F11C88A" w14:textId="77777777" w:rsidR="005130C6" w:rsidRPr="00BF2EE2" w:rsidRDefault="005130C6" w:rsidP="005130C6">
      <w:pPr>
        <w:autoSpaceDE w:val="0"/>
        <w:autoSpaceDN w:val="0"/>
        <w:adjustRightInd w:val="0"/>
        <w:rPr>
          <w:rFonts w:cs="Arial"/>
          <w:sz w:val="22"/>
          <w:szCs w:val="22"/>
        </w:rPr>
      </w:pPr>
    </w:p>
    <w:p w14:paraId="3D10AA23" w14:textId="77777777" w:rsidR="008707E1" w:rsidRPr="00BF2EE2" w:rsidRDefault="008707E1" w:rsidP="008707E1">
      <w:pPr>
        <w:pStyle w:val="ListParagraph"/>
        <w:autoSpaceDE w:val="0"/>
        <w:autoSpaceDN w:val="0"/>
        <w:adjustRightInd w:val="0"/>
        <w:rPr>
          <w:rFonts w:cs="Arial"/>
          <w:sz w:val="22"/>
          <w:szCs w:val="22"/>
        </w:rPr>
      </w:pPr>
    </w:p>
    <w:p w14:paraId="35B40D12" w14:textId="77777777" w:rsidR="008707E1" w:rsidRPr="00BF2EE2" w:rsidRDefault="008707E1" w:rsidP="008707E1">
      <w:pPr>
        <w:pStyle w:val="ListParagraph"/>
        <w:autoSpaceDE w:val="0"/>
        <w:autoSpaceDN w:val="0"/>
        <w:adjustRightInd w:val="0"/>
        <w:rPr>
          <w:rFonts w:cs="Arial"/>
          <w:sz w:val="22"/>
          <w:szCs w:val="22"/>
        </w:rPr>
      </w:pPr>
    </w:p>
    <w:p w14:paraId="4BB22586" w14:textId="77777777" w:rsidR="00DB2F75" w:rsidRDefault="00F1216A" w:rsidP="00B60B1B">
      <w:pPr>
        <w:pStyle w:val="ListParagraph"/>
        <w:numPr>
          <w:ilvl w:val="0"/>
          <w:numId w:val="3"/>
        </w:numPr>
        <w:autoSpaceDE w:val="0"/>
        <w:autoSpaceDN w:val="0"/>
        <w:adjustRightInd w:val="0"/>
        <w:rPr>
          <w:rFonts w:cs="Arial"/>
          <w:sz w:val="22"/>
          <w:szCs w:val="22"/>
        </w:rPr>
      </w:pPr>
      <w:r w:rsidRPr="00BF2EE2">
        <w:rPr>
          <w:rFonts w:cs="Arial"/>
          <w:sz w:val="22"/>
          <w:szCs w:val="22"/>
          <w:lang w:eastAsia="en-GB"/>
        </w:rPr>
        <w:t xml:space="preserve">Ensure that parents </w:t>
      </w:r>
      <w:r w:rsidR="00DB2F75">
        <w:rPr>
          <w:rFonts w:cs="Arial"/>
          <w:sz w:val="22"/>
          <w:szCs w:val="22"/>
          <w:lang w:eastAsia="en-GB"/>
        </w:rPr>
        <w:t xml:space="preserve">read and sign the request form.   </w:t>
      </w:r>
    </w:p>
    <w:p w14:paraId="214244B5" w14:textId="4B606291" w:rsidR="00B60B1B" w:rsidRPr="00BF2EE2" w:rsidRDefault="00F1216A" w:rsidP="00B60B1B">
      <w:pPr>
        <w:pStyle w:val="ListParagraph"/>
        <w:numPr>
          <w:ilvl w:val="0"/>
          <w:numId w:val="3"/>
        </w:numPr>
        <w:autoSpaceDE w:val="0"/>
        <w:autoSpaceDN w:val="0"/>
        <w:adjustRightInd w:val="0"/>
        <w:rPr>
          <w:rFonts w:cs="Arial"/>
          <w:sz w:val="22"/>
          <w:szCs w:val="22"/>
        </w:rPr>
      </w:pPr>
      <w:r w:rsidRPr="00BF2EE2">
        <w:rPr>
          <w:rFonts w:cs="Arial"/>
          <w:sz w:val="22"/>
          <w:szCs w:val="22"/>
          <w:lang w:eastAsia="en-GB"/>
        </w:rPr>
        <w:t>Schools hold responsibility to inform the parents</w:t>
      </w:r>
      <w:r w:rsidR="002553F3" w:rsidRPr="00BF2EE2">
        <w:rPr>
          <w:rFonts w:cs="Arial"/>
          <w:sz w:val="22"/>
          <w:szCs w:val="22"/>
          <w:lang w:eastAsia="en-GB"/>
        </w:rPr>
        <w:t xml:space="preserve"> and </w:t>
      </w:r>
      <w:r w:rsidRPr="00BF2EE2">
        <w:rPr>
          <w:rFonts w:cs="Arial"/>
          <w:sz w:val="22"/>
          <w:szCs w:val="22"/>
          <w:lang w:eastAsia="en-GB"/>
        </w:rPr>
        <w:t>carers of the</w:t>
      </w:r>
      <w:r w:rsidR="00B96996" w:rsidRPr="00BF2EE2">
        <w:rPr>
          <w:rFonts w:cs="Arial"/>
          <w:sz w:val="22"/>
          <w:szCs w:val="22"/>
          <w:lang w:eastAsia="en-GB"/>
        </w:rPr>
        <w:t xml:space="preserve"> panel’s</w:t>
      </w:r>
      <w:r w:rsidRPr="00BF2EE2">
        <w:rPr>
          <w:rFonts w:cs="Arial"/>
          <w:sz w:val="22"/>
          <w:szCs w:val="22"/>
          <w:lang w:eastAsia="en-GB"/>
        </w:rPr>
        <w:t xml:space="preserve"> recommendations for </w:t>
      </w:r>
      <w:r w:rsidR="004947DD" w:rsidRPr="00BF2EE2">
        <w:rPr>
          <w:rFonts w:cs="Arial"/>
          <w:sz w:val="22"/>
          <w:szCs w:val="22"/>
          <w:lang w:eastAsia="en-GB"/>
        </w:rPr>
        <w:t>exceptional</w:t>
      </w:r>
      <w:r w:rsidRPr="00BF2EE2">
        <w:rPr>
          <w:rFonts w:cs="Arial"/>
          <w:sz w:val="22"/>
          <w:szCs w:val="22"/>
          <w:lang w:eastAsia="en-GB"/>
        </w:rPr>
        <w:t xml:space="preserve"> cases.</w:t>
      </w:r>
    </w:p>
    <w:p w14:paraId="214244B6" w14:textId="77777777" w:rsidR="00B60B1B" w:rsidRPr="00BF2EE2" w:rsidRDefault="00F1216A" w:rsidP="00B60B1B">
      <w:pPr>
        <w:pStyle w:val="ListParagraph"/>
        <w:numPr>
          <w:ilvl w:val="0"/>
          <w:numId w:val="3"/>
        </w:numPr>
        <w:autoSpaceDE w:val="0"/>
        <w:autoSpaceDN w:val="0"/>
        <w:adjustRightInd w:val="0"/>
        <w:rPr>
          <w:rFonts w:cs="Arial"/>
          <w:sz w:val="22"/>
          <w:szCs w:val="22"/>
        </w:rPr>
      </w:pPr>
      <w:r w:rsidRPr="00BF2EE2">
        <w:rPr>
          <w:rFonts w:cs="Arial"/>
          <w:sz w:val="22"/>
          <w:szCs w:val="22"/>
        </w:rPr>
        <w:t>Include SENCO signature</w:t>
      </w:r>
      <w:r w:rsidR="00B96996" w:rsidRPr="00BF2EE2">
        <w:rPr>
          <w:rFonts w:cs="Arial"/>
          <w:sz w:val="22"/>
          <w:szCs w:val="22"/>
        </w:rPr>
        <w:t>.</w:t>
      </w:r>
    </w:p>
    <w:p w14:paraId="214244B7" w14:textId="75F525CA" w:rsidR="00B60B1B" w:rsidRPr="00BF2EE2" w:rsidRDefault="00F1216A" w:rsidP="00B60B1B">
      <w:pPr>
        <w:pStyle w:val="ListParagraph"/>
        <w:numPr>
          <w:ilvl w:val="0"/>
          <w:numId w:val="3"/>
        </w:numPr>
        <w:autoSpaceDE w:val="0"/>
        <w:autoSpaceDN w:val="0"/>
        <w:adjustRightInd w:val="0"/>
        <w:rPr>
          <w:rFonts w:cs="Arial"/>
          <w:sz w:val="22"/>
          <w:szCs w:val="22"/>
        </w:rPr>
      </w:pPr>
      <w:r w:rsidRPr="00BF2EE2">
        <w:rPr>
          <w:rFonts w:cs="Arial"/>
          <w:sz w:val="22"/>
          <w:szCs w:val="22"/>
        </w:rPr>
        <w:t>Send completed form to AIP lead</w:t>
      </w:r>
      <w:r w:rsidR="00DB2F75">
        <w:rPr>
          <w:rFonts w:cs="Arial"/>
          <w:sz w:val="22"/>
          <w:szCs w:val="22"/>
        </w:rPr>
        <w:t xml:space="preserve"> for</w:t>
      </w:r>
      <w:r w:rsidRPr="00BF2EE2">
        <w:rPr>
          <w:rFonts w:cs="Arial"/>
          <w:sz w:val="22"/>
          <w:szCs w:val="22"/>
        </w:rPr>
        <w:t xml:space="preserve"> quality assurance</w:t>
      </w:r>
      <w:r w:rsidR="00817174">
        <w:rPr>
          <w:rFonts w:cs="Arial"/>
          <w:sz w:val="22"/>
          <w:szCs w:val="22"/>
        </w:rPr>
        <w:t xml:space="preserve"> with requested SEND plans</w:t>
      </w:r>
      <w:r w:rsidR="00B96996" w:rsidRPr="00BF2EE2">
        <w:rPr>
          <w:rFonts w:cs="Arial"/>
          <w:sz w:val="22"/>
          <w:szCs w:val="22"/>
        </w:rPr>
        <w:t>.</w:t>
      </w:r>
      <w:r w:rsidRPr="00BF2EE2">
        <w:rPr>
          <w:rFonts w:cs="Arial"/>
          <w:sz w:val="22"/>
          <w:szCs w:val="22"/>
        </w:rPr>
        <w:t xml:space="preserve"> </w:t>
      </w:r>
      <w:r w:rsidR="006C4744" w:rsidRPr="00BF2EE2">
        <w:rPr>
          <w:rFonts w:cs="Arial"/>
          <w:sz w:val="22"/>
          <w:szCs w:val="22"/>
        </w:rPr>
        <w:t xml:space="preserve">The AIP lead will </w:t>
      </w:r>
      <w:r w:rsidR="00DB2F75">
        <w:rPr>
          <w:rFonts w:cs="Arial"/>
          <w:sz w:val="22"/>
          <w:szCs w:val="22"/>
        </w:rPr>
        <w:t xml:space="preserve">discuss with the school and forward to </w:t>
      </w:r>
      <w:r w:rsidR="006C4744" w:rsidRPr="00BF2EE2">
        <w:rPr>
          <w:rFonts w:cs="Arial"/>
          <w:sz w:val="22"/>
          <w:szCs w:val="22"/>
        </w:rPr>
        <w:t xml:space="preserve">the </w:t>
      </w:r>
      <w:r w:rsidR="008707E1" w:rsidRPr="00BF2EE2">
        <w:rPr>
          <w:rFonts w:cs="Arial"/>
          <w:sz w:val="22"/>
          <w:szCs w:val="22"/>
        </w:rPr>
        <w:t>p</w:t>
      </w:r>
      <w:r w:rsidR="006C4744" w:rsidRPr="00BF2EE2">
        <w:rPr>
          <w:rFonts w:cs="Arial"/>
          <w:sz w:val="22"/>
          <w:szCs w:val="22"/>
        </w:rPr>
        <w:t>anel.</w:t>
      </w:r>
      <w:r w:rsidR="00817174">
        <w:rPr>
          <w:rFonts w:cs="Arial"/>
          <w:sz w:val="22"/>
          <w:szCs w:val="22"/>
        </w:rPr>
        <w:t xml:space="preserve"> </w:t>
      </w:r>
    </w:p>
    <w:p w14:paraId="214244B8" w14:textId="10D7FD3C" w:rsidR="00995230" w:rsidRPr="00BF2EE2" w:rsidRDefault="00DB2F75" w:rsidP="00E71152">
      <w:pPr>
        <w:pStyle w:val="ListParagraph"/>
        <w:numPr>
          <w:ilvl w:val="0"/>
          <w:numId w:val="3"/>
        </w:numPr>
        <w:autoSpaceDE w:val="0"/>
        <w:autoSpaceDN w:val="0"/>
        <w:adjustRightInd w:val="0"/>
        <w:rPr>
          <w:rFonts w:cs="Arial"/>
          <w:sz w:val="22"/>
          <w:szCs w:val="22"/>
        </w:rPr>
      </w:pPr>
      <w:r>
        <w:rPr>
          <w:rFonts w:cs="Arial"/>
          <w:sz w:val="22"/>
          <w:szCs w:val="22"/>
        </w:rPr>
        <w:t>I</w:t>
      </w:r>
      <w:r w:rsidR="00995230" w:rsidRPr="00BF2EE2">
        <w:rPr>
          <w:rFonts w:cs="Arial"/>
          <w:sz w:val="22"/>
          <w:szCs w:val="22"/>
        </w:rPr>
        <w:t>dentify</w:t>
      </w:r>
      <w:r w:rsidR="00B96996" w:rsidRPr="00BF2EE2">
        <w:rPr>
          <w:rFonts w:cs="Arial"/>
          <w:sz w:val="22"/>
          <w:szCs w:val="22"/>
        </w:rPr>
        <w:t xml:space="preserve"> the</w:t>
      </w:r>
      <w:r w:rsidR="00995230" w:rsidRPr="00BF2EE2">
        <w:rPr>
          <w:rFonts w:cs="Arial"/>
          <w:sz w:val="22"/>
          <w:szCs w:val="22"/>
        </w:rPr>
        <w:t xml:space="preserve"> most appropriate member of staff to attend the</w:t>
      </w:r>
      <w:r w:rsidR="00B96996" w:rsidRPr="00BF2EE2">
        <w:rPr>
          <w:rFonts w:cs="Arial"/>
          <w:sz w:val="22"/>
          <w:szCs w:val="22"/>
        </w:rPr>
        <w:t xml:space="preserve"> p</w:t>
      </w:r>
      <w:r w:rsidR="00F1216A" w:rsidRPr="00BF2EE2">
        <w:rPr>
          <w:rFonts w:cs="Arial"/>
          <w:sz w:val="22"/>
          <w:szCs w:val="22"/>
        </w:rPr>
        <w:t>anel meeting to present the case</w:t>
      </w:r>
      <w:r w:rsidR="00B96996" w:rsidRPr="00BF2EE2">
        <w:rPr>
          <w:rFonts w:cs="Arial"/>
          <w:sz w:val="22"/>
          <w:szCs w:val="22"/>
        </w:rPr>
        <w:t>.</w:t>
      </w:r>
      <w:r w:rsidR="00E71152" w:rsidRPr="00BF2EE2">
        <w:rPr>
          <w:rFonts w:cs="Arial"/>
          <w:sz w:val="22"/>
          <w:szCs w:val="22"/>
        </w:rPr>
        <w:t xml:space="preserve"> </w:t>
      </w:r>
    </w:p>
    <w:p w14:paraId="179EDEFA" w14:textId="77777777" w:rsidR="005130C6" w:rsidRPr="00BF2EE2" w:rsidRDefault="005130C6" w:rsidP="005130C6">
      <w:pPr>
        <w:pStyle w:val="ListParagraph"/>
        <w:autoSpaceDE w:val="0"/>
        <w:autoSpaceDN w:val="0"/>
        <w:adjustRightInd w:val="0"/>
        <w:rPr>
          <w:rFonts w:cs="Arial"/>
          <w:sz w:val="22"/>
          <w:szCs w:val="22"/>
        </w:rPr>
      </w:pPr>
    </w:p>
    <w:p w14:paraId="214244BC" w14:textId="60A67976" w:rsidR="003C0B07" w:rsidRPr="00BF2EE2" w:rsidRDefault="00E71152" w:rsidP="005130C6">
      <w:pPr>
        <w:autoSpaceDE w:val="0"/>
        <w:autoSpaceDN w:val="0"/>
        <w:adjustRightInd w:val="0"/>
        <w:ind w:left="360"/>
        <w:rPr>
          <w:rFonts w:cs="Arial"/>
          <w:sz w:val="22"/>
          <w:szCs w:val="22"/>
        </w:rPr>
      </w:pPr>
      <w:r w:rsidRPr="00BF2EE2">
        <w:rPr>
          <w:rFonts w:cs="Arial"/>
          <w:sz w:val="22"/>
          <w:szCs w:val="22"/>
        </w:rPr>
        <w:t xml:space="preserve"> Please see section on Information on Panel Meeting for further detail.</w:t>
      </w:r>
    </w:p>
    <w:p w14:paraId="214244BD" w14:textId="77777777" w:rsidR="003C0B07" w:rsidRPr="00BF2EE2" w:rsidRDefault="003C0B07" w:rsidP="00B60B1B">
      <w:pPr>
        <w:autoSpaceDE w:val="0"/>
        <w:autoSpaceDN w:val="0"/>
        <w:adjustRightInd w:val="0"/>
        <w:rPr>
          <w:rFonts w:cs="Arial"/>
          <w:b/>
          <w:sz w:val="22"/>
          <w:szCs w:val="22"/>
        </w:rPr>
      </w:pPr>
    </w:p>
    <w:p w14:paraId="214244BE" w14:textId="77777777" w:rsidR="00B60B1B" w:rsidRPr="00BF2EE2" w:rsidRDefault="00F1216A" w:rsidP="00B60B1B">
      <w:pPr>
        <w:autoSpaceDE w:val="0"/>
        <w:autoSpaceDN w:val="0"/>
        <w:adjustRightInd w:val="0"/>
        <w:rPr>
          <w:rFonts w:cs="Arial"/>
          <w:b/>
          <w:sz w:val="22"/>
          <w:szCs w:val="22"/>
        </w:rPr>
      </w:pPr>
      <w:r w:rsidRPr="00BF2EE2">
        <w:rPr>
          <w:rFonts w:cs="Arial"/>
          <w:b/>
          <w:sz w:val="22"/>
          <w:szCs w:val="22"/>
        </w:rPr>
        <w:t>AIP responsibility</w:t>
      </w:r>
    </w:p>
    <w:p w14:paraId="214244BF" w14:textId="77777777" w:rsidR="00B60B1B" w:rsidRPr="00BF2EE2" w:rsidRDefault="00B60B1B" w:rsidP="00B60B1B">
      <w:pPr>
        <w:autoSpaceDE w:val="0"/>
        <w:autoSpaceDN w:val="0"/>
        <w:adjustRightInd w:val="0"/>
        <w:rPr>
          <w:rFonts w:cs="Arial"/>
          <w:b/>
          <w:sz w:val="22"/>
          <w:szCs w:val="22"/>
        </w:rPr>
      </w:pPr>
    </w:p>
    <w:p w14:paraId="214244C0" w14:textId="7B7D904C" w:rsidR="00B60B1B" w:rsidRPr="00BF2EE2" w:rsidRDefault="00F1216A" w:rsidP="00B60B1B">
      <w:pPr>
        <w:pStyle w:val="ListParagraph"/>
        <w:numPr>
          <w:ilvl w:val="0"/>
          <w:numId w:val="20"/>
        </w:numPr>
        <w:autoSpaceDE w:val="0"/>
        <w:autoSpaceDN w:val="0"/>
        <w:adjustRightInd w:val="0"/>
        <w:rPr>
          <w:rFonts w:cs="Arial"/>
          <w:sz w:val="22"/>
          <w:szCs w:val="22"/>
        </w:rPr>
      </w:pPr>
      <w:r w:rsidRPr="00BF2EE2">
        <w:rPr>
          <w:rFonts w:cs="Arial"/>
          <w:sz w:val="22"/>
          <w:szCs w:val="22"/>
        </w:rPr>
        <w:t xml:space="preserve">All forms </w:t>
      </w:r>
      <w:r w:rsidR="000B37CE" w:rsidRPr="00BF2EE2">
        <w:rPr>
          <w:rFonts w:cs="Arial"/>
          <w:sz w:val="22"/>
          <w:szCs w:val="22"/>
        </w:rPr>
        <w:t>will</w:t>
      </w:r>
      <w:r w:rsidRPr="00BF2EE2">
        <w:rPr>
          <w:rFonts w:cs="Arial"/>
          <w:sz w:val="22"/>
          <w:szCs w:val="22"/>
        </w:rPr>
        <w:t xml:space="preserve"> be quality assured and signed off by AIP lead </w:t>
      </w:r>
      <w:r w:rsidR="00B96996" w:rsidRPr="00BF2EE2">
        <w:rPr>
          <w:rFonts w:cs="Arial"/>
          <w:sz w:val="22"/>
          <w:szCs w:val="22"/>
        </w:rPr>
        <w:t xml:space="preserve">officers </w:t>
      </w:r>
      <w:r w:rsidR="000B37CE" w:rsidRPr="00BF2EE2">
        <w:rPr>
          <w:rFonts w:cs="Arial"/>
          <w:sz w:val="22"/>
          <w:szCs w:val="22"/>
        </w:rPr>
        <w:t>before</w:t>
      </w:r>
      <w:r w:rsidR="00B96996" w:rsidRPr="00BF2EE2">
        <w:rPr>
          <w:rFonts w:cs="Arial"/>
          <w:sz w:val="22"/>
          <w:szCs w:val="22"/>
        </w:rPr>
        <w:t xml:space="preserve"> sending to </w:t>
      </w:r>
      <w:r w:rsidR="000B37CE" w:rsidRPr="00BF2EE2">
        <w:rPr>
          <w:rFonts w:cs="Arial"/>
          <w:sz w:val="22"/>
          <w:szCs w:val="22"/>
        </w:rPr>
        <w:t xml:space="preserve">the </w:t>
      </w:r>
      <w:r w:rsidR="00D45FDC" w:rsidRPr="00BF2EE2">
        <w:rPr>
          <w:rFonts w:cs="Arial"/>
          <w:sz w:val="22"/>
          <w:szCs w:val="22"/>
        </w:rPr>
        <w:t>P</w:t>
      </w:r>
      <w:r w:rsidRPr="00BF2EE2">
        <w:rPr>
          <w:rFonts w:cs="Arial"/>
          <w:sz w:val="22"/>
          <w:szCs w:val="22"/>
        </w:rPr>
        <w:t>anel admin</w:t>
      </w:r>
      <w:r w:rsidR="000B37CE" w:rsidRPr="00BF2EE2">
        <w:rPr>
          <w:rFonts w:cs="Arial"/>
          <w:sz w:val="22"/>
          <w:szCs w:val="22"/>
        </w:rPr>
        <w:t>istration team</w:t>
      </w:r>
      <w:r w:rsidR="008B38D1" w:rsidRPr="00BF2EE2">
        <w:rPr>
          <w:rFonts w:cs="Arial"/>
          <w:sz w:val="22"/>
          <w:szCs w:val="22"/>
        </w:rPr>
        <w:t>.</w:t>
      </w:r>
      <w:r w:rsidR="00B60B1B" w:rsidRPr="00BF2EE2">
        <w:rPr>
          <w:rFonts w:cs="Arial"/>
          <w:sz w:val="22"/>
          <w:szCs w:val="22"/>
        </w:rPr>
        <w:t xml:space="preserve"> </w:t>
      </w:r>
      <w:r w:rsidR="00DB2F75">
        <w:rPr>
          <w:rFonts w:cs="Arial"/>
          <w:sz w:val="22"/>
          <w:szCs w:val="22"/>
        </w:rPr>
        <w:t xml:space="preserve"> In the discussions between the school and AIP, implementation of further intervention or strategies may be agreed prior to submission to the panel.  </w:t>
      </w:r>
    </w:p>
    <w:p w14:paraId="214244C1" w14:textId="6D8E85CC" w:rsidR="00DA336B" w:rsidRPr="00BF2EE2" w:rsidRDefault="00F1216A" w:rsidP="00B60B1B">
      <w:pPr>
        <w:pStyle w:val="ListParagraph"/>
        <w:numPr>
          <w:ilvl w:val="0"/>
          <w:numId w:val="20"/>
        </w:numPr>
        <w:autoSpaceDE w:val="0"/>
        <w:autoSpaceDN w:val="0"/>
        <w:adjustRightInd w:val="0"/>
        <w:rPr>
          <w:rFonts w:cs="Arial"/>
          <w:b/>
          <w:sz w:val="22"/>
          <w:szCs w:val="22"/>
        </w:rPr>
      </w:pPr>
      <w:r w:rsidRPr="00BF2EE2">
        <w:rPr>
          <w:rFonts w:cs="Arial"/>
          <w:sz w:val="22"/>
          <w:szCs w:val="22"/>
        </w:rPr>
        <w:t xml:space="preserve">Forms </w:t>
      </w:r>
      <w:r w:rsidR="000B37CE" w:rsidRPr="00BF2EE2">
        <w:rPr>
          <w:rFonts w:cs="Arial"/>
          <w:sz w:val="22"/>
          <w:szCs w:val="22"/>
        </w:rPr>
        <w:t>will</w:t>
      </w:r>
      <w:r w:rsidRPr="00BF2EE2">
        <w:rPr>
          <w:rFonts w:cs="Arial"/>
          <w:sz w:val="22"/>
          <w:szCs w:val="22"/>
        </w:rPr>
        <w:t xml:space="preserve"> be sent to  </w:t>
      </w:r>
      <w:hyperlink r:id="rId14" w:history="1">
        <w:r w:rsidRPr="00BF2EE2">
          <w:rPr>
            <w:rFonts w:cs="Arial"/>
            <w:color w:val="0000FF" w:themeColor="hyperlink"/>
            <w:sz w:val="22"/>
            <w:szCs w:val="22"/>
            <w:u w:val="single"/>
          </w:rPr>
          <w:t>pathways@leeds.gov.uk</w:t>
        </w:r>
      </w:hyperlink>
    </w:p>
    <w:p w14:paraId="214244C2" w14:textId="77777777" w:rsidR="00995230" w:rsidRPr="00BF2EE2" w:rsidRDefault="00995230" w:rsidP="00B60B1B">
      <w:pPr>
        <w:pStyle w:val="ListParagraph"/>
        <w:numPr>
          <w:ilvl w:val="0"/>
          <w:numId w:val="20"/>
        </w:numPr>
        <w:autoSpaceDE w:val="0"/>
        <w:autoSpaceDN w:val="0"/>
        <w:adjustRightInd w:val="0"/>
        <w:rPr>
          <w:rFonts w:cs="Arial"/>
          <w:b/>
          <w:sz w:val="22"/>
          <w:szCs w:val="22"/>
        </w:rPr>
      </w:pPr>
      <w:r w:rsidRPr="00BF2EE2">
        <w:rPr>
          <w:rFonts w:cs="Arial"/>
          <w:sz w:val="22"/>
          <w:szCs w:val="22"/>
        </w:rPr>
        <w:t>Be prepared to come to Panel for every school referral in your area.</w:t>
      </w:r>
    </w:p>
    <w:p w14:paraId="214244C3" w14:textId="77777777" w:rsidR="00B60B1B" w:rsidRPr="00BF2EE2" w:rsidRDefault="00B60B1B" w:rsidP="00DA336B">
      <w:pPr>
        <w:keepNext/>
        <w:outlineLvl w:val="1"/>
        <w:rPr>
          <w:rFonts w:cs="Arial"/>
          <w:b/>
          <w:sz w:val="22"/>
          <w:szCs w:val="22"/>
        </w:rPr>
      </w:pPr>
    </w:p>
    <w:p w14:paraId="214244C4" w14:textId="77777777" w:rsidR="00F1216A" w:rsidRPr="00BF2EE2" w:rsidRDefault="00F1216A" w:rsidP="00DA336B">
      <w:pPr>
        <w:keepNext/>
        <w:outlineLvl w:val="1"/>
        <w:rPr>
          <w:rFonts w:cs="Arial"/>
          <w:b/>
          <w:sz w:val="22"/>
          <w:szCs w:val="22"/>
        </w:rPr>
      </w:pPr>
      <w:r w:rsidRPr="00BF2EE2">
        <w:rPr>
          <w:rFonts w:cs="Arial"/>
          <w:b/>
          <w:sz w:val="22"/>
          <w:szCs w:val="22"/>
        </w:rPr>
        <w:t>Panel decisions</w:t>
      </w:r>
    </w:p>
    <w:p w14:paraId="214244C5" w14:textId="77777777" w:rsidR="00F1216A" w:rsidRPr="00BF2EE2" w:rsidRDefault="00F1216A" w:rsidP="00F1216A">
      <w:pPr>
        <w:keepNext/>
        <w:outlineLvl w:val="1"/>
        <w:rPr>
          <w:rFonts w:cs="Arial"/>
          <w:sz w:val="22"/>
          <w:szCs w:val="22"/>
        </w:rPr>
      </w:pPr>
    </w:p>
    <w:p w14:paraId="214244C6" w14:textId="58E348A3" w:rsidR="00F1216A" w:rsidRPr="00BF2EE2" w:rsidRDefault="00F1216A" w:rsidP="00F1216A">
      <w:pPr>
        <w:numPr>
          <w:ilvl w:val="0"/>
          <w:numId w:val="6"/>
        </w:numPr>
        <w:autoSpaceDE w:val="0"/>
        <w:autoSpaceDN w:val="0"/>
        <w:adjustRightInd w:val="0"/>
        <w:rPr>
          <w:rFonts w:cs="Arial"/>
          <w:b/>
          <w:bCs/>
          <w:caps/>
          <w:sz w:val="22"/>
          <w:szCs w:val="22"/>
        </w:rPr>
      </w:pPr>
      <w:r w:rsidRPr="00BF2EE2">
        <w:rPr>
          <w:rFonts w:cs="Arial"/>
          <w:sz w:val="22"/>
          <w:szCs w:val="22"/>
        </w:rPr>
        <w:t xml:space="preserve">The Chair will ensure the panel identifies key recommendations and advice regarding </w:t>
      </w:r>
      <w:r w:rsidR="00B96996" w:rsidRPr="00BF2EE2">
        <w:rPr>
          <w:rFonts w:cs="Arial"/>
          <w:sz w:val="22"/>
          <w:szCs w:val="22"/>
        </w:rPr>
        <w:t>personalised p</w:t>
      </w:r>
      <w:r w:rsidRPr="00BF2EE2">
        <w:rPr>
          <w:rFonts w:cs="Arial"/>
          <w:sz w:val="22"/>
          <w:szCs w:val="22"/>
        </w:rPr>
        <w:t>athways</w:t>
      </w:r>
      <w:r w:rsidR="008B38D1" w:rsidRPr="00BF2EE2">
        <w:rPr>
          <w:rFonts w:cs="Arial"/>
          <w:sz w:val="22"/>
          <w:szCs w:val="22"/>
        </w:rPr>
        <w:t xml:space="preserve"> and that this</w:t>
      </w:r>
      <w:r w:rsidRPr="00BF2EE2">
        <w:rPr>
          <w:rFonts w:cs="Arial"/>
          <w:sz w:val="22"/>
          <w:szCs w:val="22"/>
        </w:rPr>
        <w:t xml:space="preserve"> is provided to the referring school/academy/AIP with clear information within </w:t>
      </w:r>
      <w:r w:rsidR="004947DD" w:rsidRPr="00BF2EE2">
        <w:rPr>
          <w:rFonts w:cs="Arial"/>
          <w:sz w:val="22"/>
          <w:szCs w:val="22"/>
        </w:rPr>
        <w:t>5</w:t>
      </w:r>
      <w:r w:rsidRPr="00BF2EE2">
        <w:rPr>
          <w:rFonts w:cs="Arial"/>
          <w:sz w:val="22"/>
          <w:szCs w:val="22"/>
        </w:rPr>
        <w:t xml:space="preserve"> days of the panel meeting by secure email to </w:t>
      </w:r>
      <w:r w:rsidR="009437BE" w:rsidRPr="00BF2EE2">
        <w:rPr>
          <w:rFonts w:cs="Arial"/>
          <w:sz w:val="22"/>
          <w:szCs w:val="22"/>
        </w:rPr>
        <w:t xml:space="preserve">the </w:t>
      </w:r>
      <w:r w:rsidRPr="00BF2EE2">
        <w:rPr>
          <w:rFonts w:cs="Arial"/>
          <w:sz w:val="22"/>
          <w:szCs w:val="22"/>
        </w:rPr>
        <w:t>referrer.</w:t>
      </w:r>
    </w:p>
    <w:p w14:paraId="214244C7" w14:textId="77777777" w:rsidR="00F1216A" w:rsidRPr="00BF2EE2" w:rsidRDefault="00F1216A" w:rsidP="00F1216A">
      <w:pPr>
        <w:autoSpaceDE w:val="0"/>
        <w:autoSpaceDN w:val="0"/>
        <w:adjustRightInd w:val="0"/>
        <w:ind w:left="720"/>
        <w:rPr>
          <w:rFonts w:cs="Arial"/>
          <w:b/>
          <w:bCs/>
          <w:caps/>
          <w:color w:val="FF0000"/>
          <w:sz w:val="22"/>
          <w:szCs w:val="22"/>
          <w:lang w:eastAsia="en-GB"/>
        </w:rPr>
      </w:pPr>
    </w:p>
    <w:p w14:paraId="214244C8" w14:textId="226672A7" w:rsidR="00F1216A" w:rsidRPr="00BF2EE2" w:rsidRDefault="00F1216A" w:rsidP="00F1216A">
      <w:pPr>
        <w:numPr>
          <w:ilvl w:val="0"/>
          <w:numId w:val="6"/>
        </w:numPr>
        <w:autoSpaceDE w:val="0"/>
        <w:autoSpaceDN w:val="0"/>
        <w:adjustRightInd w:val="0"/>
        <w:rPr>
          <w:rFonts w:cs="Arial"/>
          <w:b/>
          <w:bCs/>
          <w:caps/>
          <w:sz w:val="22"/>
          <w:szCs w:val="22"/>
          <w:lang w:eastAsia="en-GB"/>
        </w:rPr>
      </w:pPr>
      <w:r w:rsidRPr="00BF2EE2">
        <w:rPr>
          <w:rFonts w:cs="Arial"/>
          <w:sz w:val="22"/>
          <w:szCs w:val="22"/>
          <w:lang w:eastAsia="en-GB"/>
        </w:rPr>
        <w:t xml:space="preserve">Key recommendations and advice from the </w:t>
      </w:r>
      <w:r w:rsidR="00B96996" w:rsidRPr="00BF2EE2">
        <w:rPr>
          <w:rFonts w:cs="Arial"/>
          <w:sz w:val="22"/>
          <w:szCs w:val="22"/>
          <w:lang w:eastAsia="en-GB"/>
        </w:rPr>
        <w:t xml:space="preserve">SEMH </w:t>
      </w:r>
      <w:r w:rsidR="00B96996" w:rsidRPr="00BF2EE2">
        <w:rPr>
          <w:rFonts w:cs="Arial"/>
          <w:bCs/>
          <w:sz w:val="22"/>
          <w:szCs w:val="22"/>
          <w:lang w:eastAsia="en-GB"/>
        </w:rPr>
        <w:t>Pathways P</w:t>
      </w:r>
      <w:r w:rsidRPr="00BF2EE2">
        <w:rPr>
          <w:rFonts w:cs="Arial"/>
          <w:bCs/>
          <w:sz w:val="22"/>
          <w:szCs w:val="22"/>
          <w:lang w:eastAsia="en-GB"/>
        </w:rPr>
        <w:t xml:space="preserve">anel </w:t>
      </w:r>
      <w:r w:rsidRPr="00BF2EE2">
        <w:rPr>
          <w:rFonts w:cs="Arial"/>
          <w:sz w:val="22"/>
          <w:szCs w:val="22"/>
          <w:lang w:eastAsia="en-GB"/>
        </w:rPr>
        <w:t xml:space="preserve">will form part of the rationale explaining the decisions, which will be reported back to each school </w:t>
      </w:r>
      <w:r w:rsidR="000B37CE" w:rsidRPr="00BF2EE2">
        <w:rPr>
          <w:rFonts w:cs="Arial"/>
          <w:sz w:val="22"/>
          <w:szCs w:val="22"/>
          <w:lang w:eastAsia="en-GB"/>
        </w:rPr>
        <w:t>making</w:t>
      </w:r>
      <w:r w:rsidRPr="00BF2EE2">
        <w:rPr>
          <w:rFonts w:cs="Arial"/>
          <w:sz w:val="22"/>
          <w:szCs w:val="22"/>
          <w:lang w:eastAsia="en-GB"/>
        </w:rPr>
        <w:t xml:space="preserve"> an </w:t>
      </w:r>
      <w:r w:rsidR="000B37CE" w:rsidRPr="00BF2EE2">
        <w:rPr>
          <w:rFonts w:cs="Arial"/>
          <w:sz w:val="22"/>
          <w:szCs w:val="22"/>
          <w:lang w:eastAsia="en-GB"/>
        </w:rPr>
        <w:t>application for support</w:t>
      </w:r>
      <w:r w:rsidRPr="00BF2EE2">
        <w:rPr>
          <w:rFonts w:cs="Arial"/>
          <w:sz w:val="22"/>
          <w:szCs w:val="22"/>
          <w:lang w:eastAsia="en-GB"/>
        </w:rPr>
        <w:t xml:space="preserve">. This will be </w:t>
      </w:r>
      <w:r w:rsidR="008B38D1" w:rsidRPr="00BF2EE2">
        <w:rPr>
          <w:rFonts w:cs="Arial"/>
          <w:sz w:val="22"/>
          <w:szCs w:val="22"/>
          <w:lang w:eastAsia="en-GB"/>
        </w:rPr>
        <w:t>the responsibility of each AIP l</w:t>
      </w:r>
      <w:r w:rsidRPr="00BF2EE2">
        <w:rPr>
          <w:rFonts w:cs="Arial"/>
          <w:sz w:val="22"/>
          <w:szCs w:val="22"/>
          <w:lang w:eastAsia="en-GB"/>
        </w:rPr>
        <w:t>ead representative.</w:t>
      </w:r>
    </w:p>
    <w:p w14:paraId="214244C9" w14:textId="77777777" w:rsidR="00F1216A" w:rsidRPr="00BF2EE2" w:rsidRDefault="00F1216A" w:rsidP="00995230">
      <w:pPr>
        <w:rPr>
          <w:rFonts w:cs="Arial"/>
          <w:sz w:val="22"/>
          <w:szCs w:val="22"/>
          <w:lang w:eastAsia="en-GB"/>
        </w:rPr>
      </w:pPr>
    </w:p>
    <w:p w14:paraId="214244CA" w14:textId="3244C582" w:rsidR="00F1216A" w:rsidRPr="00BF2EE2" w:rsidRDefault="00F1216A" w:rsidP="00F1216A">
      <w:pPr>
        <w:numPr>
          <w:ilvl w:val="0"/>
          <w:numId w:val="6"/>
        </w:numPr>
        <w:autoSpaceDE w:val="0"/>
        <w:autoSpaceDN w:val="0"/>
        <w:adjustRightInd w:val="0"/>
        <w:rPr>
          <w:rFonts w:cs="Arial"/>
          <w:b/>
          <w:bCs/>
          <w:caps/>
          <w:sz w:val="22"/>
          <w:szCs w:val="22"/>
          <w:lang w:eastAsia="en-GB"/>
        </w:rPr>
      </w:pPr>
      <w:r w:rsidRPr="00BF2EE2">
        <w:rPr>
          <w:rFonts w:cs="Arial"/>
          <w:sz w:val="22"/>
          <w:szCs w:val="22"/>
          <w:lang w:eastAsia="en-GB"/>
        </w:rPr>
        <w:t xml:space="preserve">Where the recommendation of the panel is that the young person has need of </w:t>
      </w:r>
      <w:r w:rsidR="004947DD" w:rsidRPr="00BF2EE2">
        <w:rPr>
          <w:rFonts w:cs="Arial"/>
          <w:sz w:val="22"/>
          <w:szCs w:val="22"/>
          <w:lang w:eastAsia="en-GB"/>
        </w:rPr>
        <w:t xml:space="preserve">city exceptional place the next steps will identify the length of time.  The AIP lead will be responsible for review of city places unless otherwise stated.  </w:t>
      </w:r>
    </w:p>
    <w:p w14:paraId="214244CB" w14:textId="77777777" w:rsidR="00F1216A" w:rsidRPr="00BF2EE2" w:rsidRDefault="00F1216A" w:rsidP="00F1216A">
      <w:pPr>
        <w:ind w:left="720"/>
        <w:rPr>
          <w:rFonts w:cs="Arial"/>
          <w:b/>
          <w:bCs/>
          <w:caps/>
          <w:sz w:val="22"/>
          <w:szCs w:val="22"/>
          <w:lang w:eastAsia="en-GB"/>
        </w:rPr>
      </w:pPr>
    </w:p>
    <w:p w14:paraId="214244CC" w14:textId="77777777" w:rsidR="004E3B87" w:rsidRPr="00BF2EE2" w:rsidRDefault="004E3B87" w:rsidP="004E3B87">
      <w:pPr>
        <w:keepNext/>
        <w:outlineLvl w:val="1"/>
        <w:rPr>
          <w:rFonts w:cs="Arial"/>
          <w:sz w:val="22"/>
          <w:szCs w:val="22"/>
        </w:rPr>
      </w:pPr>
    </w:p>
    <w:p w14:paraId="214244CD" w14:textId="77777777" w:rsidR="004E3B87" w:rsidRPr="00BF2EE2" w:rsidRDefault="004E3B87" w:rsidP="00B60B1B">
      <w:pPr>
        <w:keepNext/>
        <w:numPr>
          <w:ilvl w:val="1"/>
          <w:numId w:val="10"/>
        </w:numPr>
        <w:outlineLvl w:val="1"/>
        <w:rPr>
          <w:rFonts w:cs="Arial"/>
          <w:b/>
          <w:sz w:val="22"/>
          <w:szCs w:val="22"/>
        </w:rPr>
      </w:pPr>
      <w:r w:rsidRPr="00BF2EE2">
        <w:rPr>
          <w:rFonts w:cs="Arial"/>
          <w:b/>
          <w:sz w:val="22"/>
          <w:szCs w:val="22"/>
        </w:rPr>
        <w:t>Referral to Panel process for permanently excluded pupils</w:t>
      </w:r>
      <w:r w:rsidR="00A102AC" w:rsidRPr="00BF2EE2">
        <w:rPr>
          <w:rFonts w:cs="Arial"/>
          <w:b/>
          <w:sz w:val="22"/>
          <w:szCs w:val="22"/>
        </w:rPr>
        <w:t xml:space="preserve"> </w:t>
      </w:r>
    </w:p>
    <w:p w14:paraId="214244CE" w14:textId="77777777" w:rsidR="004E3B87" w:rsidRPr="00BF2EE2" w:rsidRDefault="004E3B87" w:rsidP="004E3B87">
      <w:pPr>
        <w:keepNext/>
        <w:ind w:left="360"/>
        <w:outlineLvl w:val="1"/>
        <w:rPr>
          <w:rFonts w:cs="Arial"/>
          <w:b/>
          <w:sz w:val="22"/>
          <w:szCs w:val="22"/>
        </w:rPr>
      </w:pPr>
    </w:p>
    <w:p w14:paraId="214244D0" w14:textId="77777777" w:rsidR="004E3B87" w:rsidRPr="00BF2EE2" w:rsidRDefault="004E3B87" w:rsidP="004E3B87">
      <w:pPr>
        <w:keepNext/>
        <w:outlineLvl w:val="1"/>
        <w:rPr>
          <w:rFonts w:cs="Arial"/>
          <w:b/>
          <w:sz w:val="22"/>
          <w:szCs w:val="22"/>
        </w:rPr>
      </w:pPr>
      <w:r w:rsidRPr="00BF2EE2">
        <w:rPr>
          <w:rFonts w:cs="Arial"/>
          <w:b/>
          <w:sz w:val="22"/>
          <w:szCs w:val="22"/>
        </w:rPr>
        <w:t>School responsibility</w:t>
      </w:r>
    </w:p>
    <w:p w14:paraId="214244D1" w14:textId="77777777" w:rsidR="004E3B87" w:rsidRPr="00BF2EE2" w:rsidRDefault="004E3B87" w:rsidP="004E3B87">
      <w:pPr>
        <w:keepNext/>
        <w:outlineLvl w:val="1"/>
        <w:rPr>
          <w:rFonts w:cs="Arial"/>
          <w:sz w:val="22"/>
          <w:szCs w:val="22"/>
        </w:rPr>
      </w:pPr>
    </w:p>
    <w:p w14:paraId="214244D2" w14:textId="77777777" w:rsidR="004E3B87" w:rsidRPr="00BF2EE2" w:rsidRDefault="004E3B87" w:rsidP="00127102">
      <w:pPr>
        <w:keepNext/>
        <w:numPr>
          <w:ilvl w:val="0"/>
          <w:numId w:val="7"/>
        </w:numPr>
        <w:outlineLvl w:val="1"/>
        <w:rPr>
          <w:rFonts w:cs="Arial"/>
          <w:sz w:val="22"/>
          <w:szCs w:val="22"/>
        </w:rPr>
      </w:pPr>
      <w:r w:rsidRPr="00BF2EE2">
        <w:rPr>
          <w:rFonts w:cs="Arial"/>
          <w:sz w:val="22"/>
          <w:szCs w:val="22"/>
        </w:rPr>
        <w:t xml:space="preserve">Complete the exclusion notification form </w:t>
      </w:r>
      <w:r w:rsidRPr="00BF2EE2">
        <w:rPr>
          <w:rFonts w:cs="Arial"/>
          <w:b/>
          <w:sz w:val="22"/>
          <w:szCs w:val="22"/>
          <w:u w:val="single"/>
        </w:rPr>
        <w:t xml:space="preserve">on </w:t>
      </w:r>
      <w:r w:rsidR="00814C95" w:rsidRPr="00BF2EE2">
        <w:rPr>
          <w:rFonts w:cs="Arial"/>
          <w:b/>
          <w:sz w:val="22"/>
          <w:szCs w:val="22"/>
          <w:u w:val="single"/>
        </w:rPr>
        <w:t xml:space="preserve">the </w:t>
      </w:r>
      <w:r w:rsidRPr="00BF2EE2">
        <w:rPr>
          <w:rFonts w:cs="Arial"/>
          <w:b/>
          <w:sz w:val="22"/>
          <w:szCs w:val="22"/>
          <w:u w:val="single"/>
        </w:rPr>
        <w:t>day of exclusion</w:t>
      </w:r>
      <w:r w:rsidRPr="00BF2EE2">
        <w:rPr>
          <w:rFonts w:cs="Arial"/>
          <w:sz w:val="22"/>
          <w:szCs w:val="22"/>
        </w:rPr>
        <w:t xml:space="preserve"> and send to </w:t>
      </w:r>
      <w:hyperlink r:id="rId15" w:history="1">
        <w:r w:rsidRPr="00BF2EE2">
          <w:rPr>
            <w:rFonts w:cs="Arial"/>
            <w:color w:val="0000FF" w:themeColor="hyperlink"/>
            <w:sz w:val="22"/>
            <w:szCs w:val="22"/>
            <w:u w:val="single"/>
          </w:rPr>
          <w:t>exclusions@leeds.gov.uk</w:t>
        </w:r>
      </w:hyperlink>
      <w:r w:rsidRPr="00BF2EE2">
        <w:rPr>
          <w:rFonts w:cs="Arial"/>
          <w:sz w:val="22"/>
          <w:szCs w:val="22"/>
        </w:rPr>
        <w:t xml:space="preserve"> </w:t>
      </w:r>
    </w:p>
    <w:p w14:paraId="214244D3" w14:textId="77777777" w:rsidR="004E3B87" w:rsidRPr="00BF2EE2" w:rsidRDefault="004E3B87" w:rsidP="004E3B87">
      <w:pPr>
        <w:keepNext/>
        <w:ind w:left="720"/>
        <w:outlineLvl w:val="1"/>
        <w:rPr>
          <w:rFonts w:cs="Arial"/>
          <w:sz w:val="22"/>
          <w:szCs w:val="22"/>
        </w:rPr>
      </w:pPr>
    </w:p>
    <w:p w14:paraId="214244D4" w14:textId="4281040A" w:rsidR="00814C95" w:rsidRPr="00BF2EE2" w:rsidRDefault="004E3B87" w:rsidP="00127102">
      <w:pPr>
        <w:keepNext/>
        <w:numPr>
          <w:ilvl w:val="0"/>
          <w:numId w:val="7"/>
        </w:numPr>
        <w:outlineLvl w:val="1"/>
        <w:rPr>
          <w:rFonts w:cs="Arial"/>
          <w:sz w:val="22"/>
          <w:szCs w:val="22"/>
        </w:rPr>
      </w:pPr>
      <w:r w:rsidRPr="00BF2EE2">
        <w:rPr>
          <w:rFonts w:cs="Arial"/>
          <w:sz w:val="22"/>
          <w:szCs w:val="22"/>
        </w:rPr>
        <w:t xml:space="preserve">Complete the appropriate sections of the referral form </w:t>
      </w:r>
      <w:r w:rsidR="004947DD" w:rsidRPr="00BF2EE2">
        <w:rPr>
          <w:rFonts w:cs="Arial"/>
          <w:sz w:val="22"/>
          <w:szCs w:val="22"/>
        </w:rPr>
        <w:t xml:space="preserve">and include the relevant paperwork to </w:t>
      </w:r>
      <w:r w:rsidR="00814C95" w:rsidRPr="00BF2EE2">
        <w:rPr>
          <w:rFonts w:cs="Arial"/>
          <w:sz w:val="22"/>
          <w:szCs w:val="22"/>
        </w:rPr>
        <w:t>clearly indica</w:t>
      </w:r>
      <w:r w:rsidR="004947DD" w:rsidRPr="00BF2EE2">
        <w:rPr>
          <w:rFonts w:cs="Arial"/>
          <w:sz w:val="22"/>
          <w:szCs w:val="22"/>
        </w:rPr>
        <w:t>te</w:t>
      </w:r>
      <w:r w:rsidR="008B38D1" w:rsidRPr="00BF2EE2">
        <w:rPr>
          <w:rFonts w:cs="Arial"/>
          <w:sz w:val="22"/>
          <w:szCs w:val="22"/>
        </w:rPr>
        <w:t>:</w:t>
      </w:r>
    </w:p>
    <w:p w14:paraId="214244D5" w14:textId="77777777" w:rsidR="00814C95" w:rsidRPr="00BF2EE2" w:rsidRDefault="00814C95" w:rsidP="00814C95">
      <w:pPr>
        <w:pStyle w:val="ListParagraph"/>
        <w:rPr>
          <w:rFonts w:cs="Arial"/>
          <w:sz w:val="22"/>
          <w:szCs w:val="22"/>
        </w:rPr>
      </w:pPr>
    </w:p>
    <w:p w14:paraId="214244D6" w14:textId="77777777" w:rsidR="00814C95" w:rsidRPr="00BF2EE2" w:rsidRDefault="00814C95" w:rsidP="00814C95">
      <w:pPr>
        <w:keepNext/>
        <w:numPr>
          <w:ilvl w:val="0"/>
          <w:numId w:val="19"/>
        </w:numPr>
        <w:ind w:left="1080"/>
        <w:outlineLvl w:val="1"/>
        <w:rPr>
          <w:rFonts w:cs="Arial"/>
          <w:sz w:val="22"/>
          <w:szCs w:val="22"/>
        </w:rPr>
      </w:pPr>
      <w:r w:rsidRPr="00BF2EE2">
        <w:rPr>
          <w:rFonts w:cs="Arial"/>
          <w:sz w:val="22"/>
          <w:szCs w:val="22"/>
        </w:rPr>
        <w:t>the</w:t>
      </w:r>
      <w:r w:rsidR="004E3B87" w:rsidRPr="00BF2EE2">
        <w:rPr>
          <w:rFonts w:cs="Arial"/>
          <w:sz w:val="22"/>
          <w:szCs w:val="22"/>
        </w:rPr>
        <w:t xml:space="preserve"> strategies </w:t>
      </w:r>
      <w:r w:rsidRPr="00BF2EE2">
        <w:rPr>
          <w:rFonts w:cs="Arial"/>
          <w:sz w:val="22"/>
          <w:szCs w:val="22"/>
        </w:rPr>
        <w:t>that have been</w:t>
      </w:r>
      <w:r w:rsidR="004E3B87" w:rsidRPr="00BF2EE2">
        <w:rPr>
          <w:rFonts w:cs="Arial"/>
          <w:sz w:val="22"/>
          <w:szCs w:val="22"/>
        </w:rPr>
        <w:t xml:space="preserve"> used to support </w:t>
      </w:r>
      <w:r w:rsidRPr="00BF2EE2">
        <w:rPr>
          <w:rFonts w:cs="Arial"/>
          <w:sz w:val="22"/>
          <w:szCs w:val="22"/>
        </w:rPr>
        <w:t>the child or young person</w:t>
      </w:r>
      <w:r w:rsidR="008B38D1" w:rsidRPr="00BF2EE2">
        <w:rPr>
          <w:rFonts w:cs="Arial"/>
          <w:sz w:val="22"/>
          <w:szCs w:val="22"/>
        </w:rPr>
        <w:t>.</w:t>
      </w:r>
    </w:p>
    <w:p w14:paraId="214244D7" w14:textId="77777777" w:rsidR="00814C95" w:rsidRPr="00BF2EE2" w:rsidRDefault="00814C95" w:rsidP="00814C95">
      <w:pPr>
        <w:pStyle w:val="ListParagraph"/>
        <w:ind w:left="1080"/>
        <w:rPr>
          <w:rFonts w:cs="Arial"/>
          <w:sz w:val="22"/>
          <w:szCs w:val="22"/>
        </w:rPr>
      </w:pPr>
    </w:p>
    <w:p w14:paraId="0130109C" w14:textId="554F57C7" w:rsidR="005130C6" w:rsidRPr="00150013" w:rsidRDefault="00814C95" w:rsidP="00E445FB">
      <w:pPr>
        <w:keepNext/>
        <w:numPr>
          <w:ilvl w:val="0"/>
          <w:numId w:val="19"/>
        </w:numPr>
        <w:ind w:left="1080"/>
        <w:outlineLvl w:val="1"/>
        <w:rPr>
          <w:rFonts w:cs="Arial"/>
          <w:sz w:val="22"/>
          <w:szCs w:val="22"/>
        </w:rPr>
      </w:pPr>
      <w:r w:rsidRPr="00150013">
        <w:rPr>
          <w:rFonts w:cs="Arial"/>
          <w:sz w:val="22"/>
          <w:szCs w:val="22"/>
        </w:rPr>
        <w:t xml:space="preserve">the </w:t>
      </w:r>
      <w:r w:rsidR="004E3B87" w:rsidRPr="00150013">
        <w:rPr>
          <w:rFonts w:cs="Arial"/>
          <w:sz w:val="22"/>
          <w:szCs w:val="22"/>
        </w:rPr>
        <w:t xml:space="preserve">impact </w:t>
      </w:r>
      <w:r w:rsidRPr="00150013">
        <w:rPr>
          <w:rFonts w:cs="Arial"/>
          <w:sz w:val="22"/>
          <w:szCs w:val="22"/>
        </w:rPr>
        <w:t>of these strategies</w:t>
      </w:r>
      <w:r w:rsidR="008B38D1" w:rsidRPr="00150013">
        <w:rPr>
          <w:rFonts w:cs="Arial"/>
          <w:sz w:val="22"/>
          <w:szCs w:val="22"/>
        </w:rPr>
        <w:t>.</w:t>
      </w:r>
    </w:p>
    <w:p w14:paraId="2DA0ECBF" w14:textId="132DB9C3" w:rsidR="005130C6" w:rsidRDefault="005130C6" w:rsidP="00150013">
      <w:pPr>
        <w:ind w:left="720"/>
        <w:rPr>
          <w:rFonts w:cs="Arial"/>
          <w:sz w:val="22"/>
          <w:szCs w:val="22"/>
        </w:rPr>
      </w:pPr>
    </w:p>
    <w:p w14:paraId="5C3C3BFD" w14:textId="0DD64410" w:rsidR="00150013" w:rsidRDefault="00150013" w:rsidP="00150013">
      <w:pPr>
        <w:ind w:left="720"/>
        <w:rPr>
          <w:rFonts w:cs="Arial"/>
          <w:sz w:val="22"/>
          <w:szCs w:val="22"/>
        </w:rPr>
      </w:pPr>
    </w:p>
    <w:p w14:paraId="6FFDC38C" w14:textId="7543B25D" w:rsidR="00150013" w:rsidRDefault="00150013" w:rsidP="00150013">
      <w:pPr>
        <w:ind w:left="720"/>
        <w:rPr>
          <w:rFonts w:cs="Arial"/>
          <w:sz w:val="22"/>
          <w:szCs w:val="22"/>
        </w:rPr>
      </w:pPr>
    </w:p>
    <w:p w14:paraId="411E9830" w14:textId="4DC153C3" w:rsidR="00150013" w:rsidRDefault="00150013" w:rsidP="00150013">
      <w:pPr>
        <w:ind w:left="720"/>
        <w:rPr>
          <w:rFonts w:cs="Arial"/>
          <w:sz w:val="22"/>
          <w:szCs w:val="22"/>
        </w:rPr>
      </w:pPr>
    </w:p>
    <w:p w14:paraId="0CB73004" w14:textId="6AB9CA90" w:rsidR="00150013" w:rsidRDefault="00150013" w:rsidP="00150013">
      <w:pPr>
        <w:ind w:left="720"/>
        <w:rPr>
          <w:rFonts w:cs="Arial"/>
          <w:sz w:val="22"/>
          <w:szCs w:val="22"/>
        </w:rPr>
      </w:pPr>
    </w:p>
    <w:p w14:paraId="749CF098" w14:textId="43C6E1D8" w:rsidR="00150013" w:rsidRDefault="00150013" w:rsidP="00150013">
      <w:pPr>
        <w:ind w:left="720"/>
        <w:rPr>
          <w:rFonts w:cs="Arial"/>
          <w:sz w:val="22"/>
          <w:szCs w:val="22"/>
        </w:rPr>
      </w:pPr>
    </w:p>
    <w:p w14:paraId="3FD2E13A" w14:textId="18174C08" w:rsidR="00150013" w:rsidRDefault="00150013" w:rsidP="00150013">
      <w:pPr>
        <w:ind w:left="720"/>
        <w:rPr>
          <w:rFonts w:cs="Arial"/>
          <w:sz w:val="22"/>
          <w:szCs w:val="22"/>
        </w:rPr>
      </w:pPr>
    </w:p>
    <w:p w14:paraId="50CCA034" w14:textId="552AC7CD" w:rsidR="00150013" w:rsidRDefault="00150013" w:rsidP="00150013">
      <w:pPr>
        <w:ind w:left="720"/>
        <w:rPr>
          <w:rFonts w:cs="Arial"/>
          <w:sz w:val="22"/>
          <w:szCs w:val="22"/>
        </w:rPr>
      </w:pPr>
    </w:p>
    <w:p w14:paraId="653FE64D" w14:textId="77777777" w:rsidR="00150013" w:rsidRPr="00150013" w:rsidRDefault="00150013" w:rsidP="00150013">
      <w:pPr>
        <w:ind w:left="720"/>
        <w:rPr>
          <w:rFonts w:cs="Arial"/>
          <w:sz w:val="22"/>
          <w:szCs w:val="22"/>
        </w:rPr>
      </w:pPr>
    </w:p>
    <w:p w14:paraId="214244DA" w14:textId="77777777" w:rsidR="004E3B87" w:rsidRPr="00BF2EE2" w:rsidRDefault="00FE0EAE" w:rsidP="00814C95">
      <w:pPr>
        <w:keepNext/>
        <w:numPr>
          <w:ilvl w:val="0"/>
          <w:numId w:val="19"/>
        </w:numPr>
        <w:ind w:left="1080"/>
        <w:outlineLvl w:val="1"/>
        <w:rPr>
          <w:rFonts w:cs="Arial"/>
          <w:sz w:val="22"/>
          <w:szCs w:val="22"/>
        </w:rPr>
      </w:pPr>
      <w:r w:rsidRPr="00BF2EE2">
        <w:rPr>
          <w:rFonts w:cs="Arial"/>
          <w:sz w:val="22"/>
          <w:szCs w:val="22"/>
        </w:rPr>
        <w:t xml:space="preserve">The child or young person’s </w:t>
      </w:r>
      <w:r w:rsidR="004E3B87" w:rsidRPr="00BF2EE2">
        <w:rPr>
          <w:rFonts w:cs="Arial"/>
          <w:sz w:val="22"/>
          <w:szCs w:val="22"/>
        </w:rPr>
        <w:t>curre</w:t>
      </w:r>
      <w:r w:rsidR="00854098" w:rsidRPr="00BF2EE2">
        <w:rPr>
          <w:rFonts w:cs="Arial"/>
          <w:sz w:val="22"/>
          <w:szCs w:val="22"/>
        </w:rPr>
        <w:t>nt educational attainment</w:t>
      </w:r>
      <w:r w:rsidR="004E3B87" w:rsidRPr="00BF2EE2">
        <w:rPr>
          <w:rFonts w:cs="Arial"/>
          <w:sz w:val="22"/>
          <w:szCs w:val="22"/>
        </w:rPr>
        <w:t xml:space="preserve">. </w:t>
      </w:r>
    </w:p>
    <w:p w14:paraId="214244DB" w14:textId="77777777" w:rsidR="004E3B87" w:rsidRPr="00BF2EE2" w:rsidRDefault="004E3B87" w:rsidP="004E3B87">
      <w:pPr>
        <w:keepNext/>
        <w:outlineLvl w:val="1"/>
        <w:rPr>
          <w:rFonts w:cs="Arial"/>
          <w:sz w:val="22"/>
          <w:szCs w:val="22"/>
        </w:rPr>
      </w:pPr>
    </w:p>
    <w:p w14:paraId="214244DC" w14:textId="77777777" w:rsidR="004E3B87" w:rsidRPr="00BF2EE2" w:rsidRDefault="004E3B87" w:rsidP="00127102">
      <w:pPr>
        <w:keepNext/>
        <w:numPr>
          <w:ilvl w:val="0"/>
          <w:numId w:val="7"/>
        </w:numPr>
        <w:outlineLvl w:val="1"/>
        <w:rPr>
          <w:rFonts w:cs="Arial"/>
          <w:sz w:val="22"/>
          <w:szCs w:val="22"/>
        </w:rPr>
      </w:pPr>
      <w:r w:rsidRPr="00BF2EE2">
        <w:rPr>
          <w:rFonts w:cs="Arial"/>
          <w:sz w:val="22"/>
          <w:szCs w:val="22"/>
        </w:rPr>
        <w:t>Send to AIP lead for quality assurance process</w:t>
      </w:r>
    </w:p>
    <w:p w14:paraId="214244DD" w14:textId="77777777" w:rsidR="004E3B87" w:rsidRPr="00BF2EE2" w:rsidRDefault="004E3B87" w:rsidP="004E3B87">
      <w:pPr>
        <w:keepNext/>
        <w:outlineLvl w:val="1"/>
        <w:rPr>
          <w:rFonts w:cs="Arial"/>
          <w:sz w:val="22"/>
          <w:szCs w:val="22"/>
        </w:rPr>
      </w:pPr>
      <w:r w:rsidRPr="00BF2EE2">
        <w:rPr>
          <w:rFonts w:cs="Arial"/>
          <w:sz w:val="22"/>
          <w:szCs w:val="22"/>
        </w:rPr>
        <w:t>.</w:t>
      </w:r>
    </w:p>
    <w:p w14:paraId="214244DE" w14:textId="77777777" w:rsidR="00B54A32" w:rsidRPr="00BF2EE2" w:rsidRDefault="00B54A32" w:rsidP="004E3B87">
      <w:pPr>
        <w:keepNext/>
        <w:outlineLvl w:val="1"/>
        <w:rPr>
          <w:rFonts w:cs="Arial"/>
          <w:sz w:val="22"/>
          <w:szCs w:val="22"/>
        </w:rPr>
      </w:pPr>
    </w:p>
    <w:p w14:paraId="214244DF" w14:textId="77777777" w:rsidR="004E3B87" w:rsidRPr="00BF2EE2" w:rsidRDefault="004E3B87" w:rsidP="004E3B87">
      <w:pPr>
        <w:keepNext/>
        <w:outlineLvl w:val="1"/>
        <w:rPr>
          <w:rFonts w:cs="Arial"/>
          <w:b/>
          <w:sz w:val="22"/>
          <w:szCs w:val="22"/>
        </w:rPr>
      </w:pPr>
      <w:r w:rsidRPr="00BF2EE2">
        <w:rPr>
          <w:rFonts w:cs="Arial"/>
          <w:b/>
          <w:sz w:val="22"/>
          <w:szCs w:val="22"/>
        </w:rPr>
        <w:t>AIP responsibility</w:t>
      </w:r>
    </w:p>
    <w:p w14:paraId="214244E0" w14:textId="77777777" w:rsidR="004E3B87" w:rsidRPr="00BF2EE2" w:rsidRDefault="004E3B87" w:rsidP="004E3B87">
      <w:pPr>
        <w:keepNext/>
        <w:outlineLvl w:val="1"/>
        <w:rPr>
          <w:rFonts w:cs="Arial"/>
          <w:sz w:val="22"/>
          <w:szCs w:val="22"/>
        </w:rPr>
      </w:pPr>
    </w:p>
    <w:p w14:paraId="6470B1C3" w14:textId="22EEF15A" w:rsidR="004947DD" w:rsidRPr="00BF2EE2" w:rsidRDefault="004E3B87" w:rsidP="004947DD">
      <w:pPr>
        <w:keepNext/>
        <w:numPr>
          <w:ilvl w:val="0"/>
          <w:numId w:val="8"/>
        </w:numPr>
        <w:outlineLvl w:val="1"/>
        <w:rPr>
          <w:rFonts w:cs="Arial"/>
          <w:sz w:val="22"/>
          <w:szCs w:val="22"/>
        </w:rPr>
      </w:pPr>
      <w:r w:rsidRPr="00BF2EE2">
        <w:rPr>
          <w:rFonts w:cs="Arial"/>
          <w:sz w:val="22"/>
          <w:szCs w:val="22"/>
        </w:rPr>
        <w:t xml:space="preserve">Quality assurance – ensure all </w:t>
      </w:r>
      <w:r w:rsidR="00854098" w:rsidRPr="00BF2EE2">
        <w:rPr>
          <w:rFonts w:cs="Arial"/>
          <w:sz w:val="22"/>
          <w:szCs w:val="22"/>
        </w:rPr>
        <w:t xml:space="preserve">relevant </w:t>
      </w:r>
      <w:r w:rsidRPr="00BF2EE2">
        <w:rPr>
          <w:rFonts w:cs="Arial"/>
          <w:sz w:val="22"/>
          <w:szCs w:val="22"/>
        </w:rPr>
        <w:t>sections are complete</w:t>
      </w:r>
      <w:r w:rsidR="00854098" w:rsidRPr="00BF2EE2">
        <w:rPr>
          <w:rFonts w:cs="Arial"/>
          <w:sz w:val="22"/>
          <w:szCs w:val="22"/>
        </w:rPr>
        <w:t>d appropriately</w:t>
      </w:r>
      <w:r w:rsidR="004947DD" w:rsidRPr="00BF2EE2">
        <w:rPr>
          <w:rFonts w:cs="Arial"/>
          <w:sz w:val="22"/>
          <w:szCs w:val="22"/>
        </w:rPr>
        <w:t xml:space="preserve">.  </w:t>
      </w:r>
    </w:p>
    <w:p w14:paraId="214244E2" w14:textId="77777777" w:rsidR="004E3B87" w:rsidRPr="00BF2EE2" w:rsidRDefault="004E3B87" w:rsidP="004E3B87">
      <w:pPr>
        <w:keepNext/>
        <w:outlineLvl w:val="1"/>
        <w:rPr>
          <w:rFonts w:cs="Arial"/>
          <w:sz w:val="22"/>
          <w:szCs w:val="22"/>
        </w:rPr>
      </w:pPr>
    </w:p>
    <w:p w14:paraId="214244E3" w14:textId="77777777" w:rsidR="004E3B87" w:rsidRPr="00BF2EE2" w:rsidRDefault="004E3B87" w:rsidP="00FE0EAE">
      <w:pPr>
        <w:keepNext/>
        <w:numPr>
          <w:ilvl w:val="0"/>
          <w:numId w:val="8"/>
        </w:numPr>
        <w:outlineLvl w:val="1"/>
        <w:rPr>
          <w:rFonts w:cs="Arial"/>
          <w:sz w:val="22"/>
          <w:szCs w:val="22"/>
        </w:rPr>
      </w:pPr>
      <w:r w:rsidRPr="00BF2EE2">
        <w:rPr>
          <w:rFonts w:cs="Arial"/>
          <w:sz w:val="22"/>
          <w:szCs w:val="22"/>
        </w:rPr>
        <w:t xml:space="preserve">Send to </w:t>
      </w:r>
      <w:hyperlink r:id="rId16" w:history="1">
        <w:r w:rsidRPr="00BF2EE2">
          <w:rPr>
            <w:rFonts w:cs="Arial"/>
            <w:color w:val="0000FF" w:themeColor="hyperlink"/>
            <w:sz w:val="22"/>
            <w:szCs w:val="22"/>
            <w:u w:val="single"/>
          </w:rPr>
          <w:t>exclusions@leeds.gov.uk</w:t>
        </w:r>
      </w:hyperlink>
      <w:r w:rsidRPr="00BF2EE2">
        <w:rPr>
          <w:rFonts w:cs="Arial"/>
          <w:sz w:val="22"/>
          <w:szCs w:val="22"/>
        </w:rPr>
        <w:t xml:space="preserve"> and to </w:t>
      </w:r>
      <w:hyperlink r:id="rId17" w:history="1">
        <w:r w:rsidRPr="00BF2EE2">
          <w:rPr>
            <w:rFonts w:cs="Arial"/>
            <w:color w:val="0000FF" w:themeColor="hyperlink"/>
            <w:sz w:val="22"/>
            <w:szCs w:val="22"/>
            <w:u w:val="single"/>
          </w:rPr>
          <w:t>pathways@leeds.gov.uk</w:t>
        </w:r>
      </w:hyperlink>
      <w:r w:rsidR="00854098" w:rsidRPr="00BF2EE2">
        <w:rPr>
          <w:rFonts w:cs="Arial"/>
          <w:color w:val="0000FF" w:themeColor="hyperlink"/>
          <w:sz w:val="22"/>
          <w:szCs w:val="22"/>
          <w:u w:val="single"/>
        </w:rPr>
        <w:t>.</w:t>
      </w:r>
      <w:r w:rsidR="00854098" w:rsidRPr="00BF2EE2">
        <w:rPr>
          <w:rFonts w:cs="Arial"/>
          <w:color w:val="0000FF" w:themeColor="hyperlink"/>
          <w:sz w:val="22"/>
          <w:szCs w:val="22"/>
        </w:rPr>
        <w:t xml:space="preserve">  </w:t>
      </w:r>
      <w:r w:rsidR="00FE0EAE" w:rsidRPr="00BF2EE2">
        <w:rPr>
          <w:rFonts w:cs="Arial"/>
          <w:sz w:val="22"/>
          <w:szCs w:val="22"/>
        </w:rPr>
        <w:t xml:space="preserve">Please </w:t>
      </w:r>
      <w:proofErr w:type="gramStart"/>
      <w:r w:rsidR="00FE0EAE" w:rsidRPr="00BF2EE2">
        <w:rPr>
          <w:rFonts w:cs="Arial"/>
          <w:sz w:val="22"/>
          <w:szCs w:val="22"/>
        </w:rPr>
        <w:t>note:</w:t>
      </w:r>
      <w:proofErr w:type="gramEnd"/>
      <w:r w:rsidR="00FE0EAE" w:rsidRPr="00BF2EE2">
        <w:rPr>
          <w:rFonts w:cs="Arial"/>
          <w:sz w:val="22"/>
          <w:szCs w:val="22"/>
        </w:rPr>
        <w:t xml:space="preserve"> </w:t>
      </w:r>
      <w:r w:rsidR="00D45FDC" w:rsidRPr="00BF2EE2">
        <w:rPr>
          <w:rFonts w:cs="Arial"/>
          <w:sz w:val="22"/>
          <w:szCs w:val="22"/>
        </w:rPr>
        <w:t>f</w:t>
      </w:r>
      <w:r w:rsidR="00854098" w:rsidRPr="00BF2EE2">
        <w:rPr>
          <w:rFonts w:cs="Arial"/>
          <w:sz w:val="22"/>
          <w:szCs w:val="22"/>
        </w:rPr>
        <w:t>or exclusions, this must be</w:t>
      </w:r>
      <w:r w:rsidRPr="00BF2EE2">
        <w:rPr>
          <w:rFonts w:cs="Arial"/>
          <w:sz w:val="22"/>
          <w:szCs w:val="22"/>
        </w:rPr>
        <w:t xml:space="preserve"> within one day of </w:t>
      </w:r>
      <w:r w:rsidR="000D19CD" w:rsidRPr="00BF2EE2">
        <w:rPr>
          <w:rFonts w:cs="Arial"/>
          <w:sz w:val="22"/>
          <w:szCs w:val="22"/>
        </w:rPr>
        <w:t xml:space="preserve">the </w:t>
      </w:r>
      <w:r w:rsidRPr="00BF2EE2">
        <w:rPr>
          <w:rFonts w:cs="Arial"/>
          <w:sz w:val="22"/>
          <w:szCs w:val="22"/>
        </w:rPr>
        <w:t>exclusion.</w:t>
      </w:r>
    </w:p>
    <w:p w14:paraId="214244E4" w14:textId="77777777" w:rsidR="004E3B87" w:rsidRPr="00BF2EE2" w:rsidRDefault="004E3B87" w:rsidP="004E3B87">
      <w:pPr>
        <w:keepNext/>
        <w:outlineLvl w:val="1"/>
        <w:rPr>
          <w:rFonts w:cs="Arial"/>
          <w:b/>
          <w:sz w:val="22"/>
          <w:szCs w:val="22"/>
        </w:rPr>
      </w:pPr>
    </w:p>
    <w:p w14:paraId="214244E5" w14:textId="77777777" w:rsidR="00B54A32" w:rsidRPr="00BF2EE2" w:rsidRDefault="00B54A32" w:rsidP="004E3B87">
      <w:pPr>
        <w:keepNext/>
        <w:outlineLvl w:val="1"/>
        <w:rPr>
          <w:rFonts w:cs="Arial"/>
          <w:b/>
          <w:sz w:val="22"/>
          <w:szCs w:val="22"/>
        </w:rPr>
      </w:pPr>
    </w:p>
    <w:p w14:paraId="214244E6" w14:textId="77777777" w:rsidR="004E3B87" w:rsidRPr="00BF2EE2" w:rsidRDefault="00854098" w:rsidP="004E3B87">
      <w:pPr>
        <w:keepNext/>
        <w:outlineLvl w:val="1"/>
        <w:rPr>
          <w:rFonts w:cs="Arial"/>
          <w:b/>
          <w:sz w:val="22"/>
          <w:szCs w:val="22"/>
        </w:rPr>
      </w:pPr>
      <w:r w:rsidRPr="00BF2EE2">
        <w:rPr>
          <w:rFonts w:cs="Arial"/>
          <w:b/>
          <w:sz w:val="22"/>
          <w:szCs w:val="22"/>
        </w:rPr>
        <w:t>Panel responsibility</w:t>
      </w:r>
    </w:p>
    <w:p w14:paraId="214244E7" w14:textId="77777777" w:rsidR="004E3B87" w:rsidRPr="00BF2EE2" w:rsidRDefault="004E3B87" w:rsidP="004E3B87">
      <w:pPr>
        <w:autoSpaceDE w:val="0"/>
        <w:autoSpaceDN w:val="0"/>
        <w:adjustRightInd w:val="0"/>
        <w:rPr>
          <w:rFonts w:cs="Arial"/>
          <w:sz w:val="22"/>
          <w:szCs w:val="22"/>
          <w:lang w:eastAsia="en-GB"/>
        </w:rPr>
      </w:pPr>
    </w:p>
    <w:p w14:paraId="214244E8" w14:textId="77777777" w:rsidR="004E3B87" w:rsidRPr="00BF2EE2" w:rsidRDefault="004E3B87" w:rsidP="004E3B87">
      <w:pPr>
        <w:autoSpaceDE w:val="0"/>
        <w:autoSpaceDN w:val="0"/>
        <w:adjustRightInd w:val="0"/>
        <w:rPr>
          <w:rFonts w:cs="Arial"/>
          <w:sz w:val="22"/>
          <w:szCs w:val="22"/>
          <w:lang w:eastAsia="en-GB"/>
        </w:rPr>
      </w:pPr>
      <w:r w:rsidRPr="00BF2EE2">
        <w:rPr>
          <w:rFonts w:cs="Arial"/>
          <w:sz w:val="22"/>
          <w:szCs w:val="22"/>
          <w:lang w:eastAsia="en-GB"/>
        </w:rPr>
        <w:t xml:space="preserve">The </w:t>
      </w:r>
      <w:r w:rsidR="00854098" w:rsidRPr="00BF2EE2">
        <w:rPr>
          <w:rFonts w:cs="Arial"/>
          <w:sz w:val="22"/>
          <w:szCs w:val="22"/>
          <w:lang w:eastAsia="en-GB"/>
        </w:rPr>
        <w:t xml:space="preserve">SEMH </w:t>
      </w:r>
      <w:r w:rsidRPr="00BF2EE2">
        <w:rPr>
          <w:rFonts w:cs="Arial"/>
          <w:sz w:val="22"/>
          <w:szCs w:val="22"/>
          <w:lang w:eastAsia="en-GB"/>
        </w:rPr>
        <w:t>Pathways Panel will:</w:t>
      </w:r>
    </w:p>
    <w:p w14:paraId="214244E9" w14:textId="77777777" w:rsidR="00646145" w:rsidRPr="00BF2EE2" w:rsidRDefault="00646145" w:rsidP="004E3B87">
      <w:pPr>
        <w:autoSpaceDE w:val="0"/>
        <w:autoSpaceDN w:val="0"/>
        <w:adjustRightInd w:val="0"/>
        <w:rPr>
          <w:rFonts w:cs="Arial"/>
          <w:b/>
          <w:bCs/>
          <w:caps/>
          <w:sz w:val="22"/>
          <w:szCs w:val="22"/>
          <w:lang w:eastAsia="en-GB"/>
        </w:rPr>
      </w:pPr>
    </w:p>
    <w:p w14:paraId="214244EA" w14:textId="27AB4190" w:rsidR="004E3B87" w:rsidRPr="00BF2EE2" w:rsidRDefault="005D77BB" w:rsidP="00127102">
      <w:pPr>
        <w:numPr>
          <w:ilvl w:val="0"/>
          <w:numId w:val="9"/>
        </w:numPr>
        <w:autoSpaceDE w:val="0"/>
        <w:autoSpaceDN w:val="0"/>
        <w:adjustRightInd w:val="0"/>
        <w:rPr>
          <w:rFonts w:cs="Arial"/>
          <w:sz w:val="22"/>
          <w:szCs w:val="22"/>
          <w:lang w:eastAsia="en-GB"/>
        </w:rPr>
      </w:pPr>
      <w:r>
        <w:rPr>
          <w:rFonts w:cs="Arial"/>
          <w:sz w:val="22"/>
          <w:szCs w:val="22"/>
          <w:lang w:eastAsia="en-GB"/>
        </w:rPr>
        <w:t>Ensure</w:t>
      </w:r>
      <w:r w:rsidR="004E3B87" w:rsidRPr="00BF2EE2">
        <w:rPr>
          <w:rFonts w:cs="Arial"/>
          <w:sz w:val="22"/>
          <w:szCs w:val="22"/>
          <w:lang w:eastAsia="en-GB"/>
        </w:rPr>
        <w:t xml:space="preserve"> that </w:t>
      </w:r>
      <w:r w:rsidR="00854098" w:rsidRPr="00BF2EE2">
        <w:rPr>
          <w:rFonts w:cs="Arial"/>
          <w:sz w:val="22"/>
          <w:szCs w:val="22"/>
          <w:lang w:eastAsia="en-GB"/>
        </w:rPr>
        <w:t>an excluded</w:t>
      </w:r>
      <w:r w:rsidR="004E3B87" w:rsidRPr="00BF2EE2">
        <w:rPr>
          <w:rFonts w:cs="Arial"/>
          <w:sz w:val="22"/>
          <w:szCs w:val="22"/>
          <w:lang w:eastAsia="en-GB"/>
        </w:rPr>
        <w:t xml:space="preserve"> student has access to appropriate educational provision on the 6</w:t>
      </w:r>
      <w:r w:rsidR="004E3B87" w:rsidRPr="00BF2EE2">
        <w:rPr>
          <w:rFonts w:cs="Arial"/>
          <w:sz w:val="22"/>
          <w:szCs w:val="22"/>
          <w:vertAlign w:val="superscript"/>
          <w:lang w:eastAsia="en-GB"/>
        </w:rPr>
        <w:t>th</w:t>
      </w:r>
      <w:r w:rsidR="004E3B87" w:rsidRPr="00BF2EE2">
        <w:rPr>
          <w:rFonts w:cs="Arial"/>
          <w:sz w:val="22"/>
          <w:szCs w:val="22"/>
          <w:lang w:eastAsia="en-GB"/>
        </w:rPr>
        <w:t xml:space="preserve"> day of exclusion</w:t>
      </w:r>
      <w:r w:rsidR="008B38D1" w:rsidRPr="00BF2EE2">
        <w:rPr>
          <w:rFonts w:cs="Arial"/>
          <w:sz w:val="22"/>
          <w:szCs w:val="22"/>
          <w:lang w:eastAsia="en-GB"/>
        </w:rPr>
        <w:t>.</w:t>
      </w:r>
      <w:r w:rsidR="004E3B87" w:rsidRPr="00BF2EE2">
        <w:rPr>
          <w:rFonts w:cs="Arial"/>
          <w:sz w:val="22"/>
          <w:szCs w:val="22"/>
          <w:lang w:eastAsia="en-GB"/>
        </w:rPr>
        <w:t xml:space="preserve"> </w:t>
      </w:r>
    </w:p>
    <w:p w14:paraId="214244EB" w14:textId="77777777" w:rsidR="004E3B87" w:rsidRPr="00BF2EE2" w:rsidRDefault="004E3B87" w:rsidP="004E3B87">
      <w:pPr>
        <w:autoSpaceDE w:val="0"/>
        <w:autoSpaceDN w:val="0"/>
        <w:adjustRightInd w:val="0"/>
        <w:ind w:left="720"/>
        <w:rPr>
          <w:rFonts w:cs="Arial"/>
          <w:sz w:val="22"/>
          <w:szCs w:val="22"/>
          <w:lang w:eastAsia="en-GB"/>
        </w:rPr>
      </w:pPr>
    </w:p>
    <w:p w14:paraId="214244EC" w14:textId="77777777" w:rsidR="004E3B87" w:rsidRPr="00BF2EE2" w:rsidRDefault="00D236FA" w:rsidP="00127102">
      <w:pPr>
        <w:numPr>
          <w:ilvl w:val="0"/>
          <w:numId w:val="9"/>
        </w:numPr>
        <w:autoSpaceDE w:val="0"/>
        <w:autoSpaceDN w:val="0"/>
        <w:adjustRightInd w:val="0"/>
        <w:rPr>
          <w:rFonts w:cs="Arial"/>
          <w:sz w:val="22"/>
          <w:szCs w:val="22"/>
          <w:lang w:eastAsia="en-GB"/>
        </w:rPr>
      </w:pPr>
      <w:r w:rsidRPr="00BF2EE2">
        <w:rPr>
          <w:rFonts w:cs="Arial"/>
          <w:sz w:val="22"/>
          <w:szCs w:val="22"/>
          <w:lang w:eastAsia="en-GB"/>
        </w:rPr>
        <w:t>Determine</w:t>
      </w:r>
      <w:r w:rsidR="004E3B87" w:rsidRPr="00BF2EE2">
        <w:rPr>
          <w:rFonts w:cs="Arial"/>
          <w:sz w:val="22"/>
          <w:szCs w:val="22"/>
          <w:lang w:eastAsia="en-GB"/>
        </w:rPr>
        <w:t xml:space="preserve"> within </w:t>
      </w:r>
      <w:r w:rsidR="00854098" w:rsidRPr="00BF2EE2">
        <w:rPr>
          <w:rFonts w:cs="Arial"/>
          <w:sz w:val="22"/>
          <w:szCs w:val="22"/>
          <w:lang w:eastAsia="en-GB"/>
        </w:rPr>
        <w:t xml:space="preserve">a </w:t>
      </w:r>
      <w:proofErr w:type="gramStart"/>
      <w:r w:rsidR="004E3B87" w:rsidRPr="00BF2EE2">
        <w:rPr>
          <w:rFonts w:cs="Arial"/>
          <w:sz w:val="22"/>
          <w:szCs w:val="22"/>
          <w:lang w:eastAsia="en-GB"/>
        </w:rPr>
        <w:t>45 day</w:t>
      </w:r>
      <w:proofErr w:type="gramEnd"/>
      <w:r w:rsidR="004E3B87" w:rsidRPr="00BF2EE2">
        <w:rPr>
          <w:rFonts w:cs="Arial"/>
          <w:sz w:val="22"/>
          <w:szCs w:val="22"/>
          <w:lang w:eastAsia="en-GB"/>
        </w:rPr>
        <w:t xml:space="preserve"> period whether the young person will require further assessment</w:t>
      </w:r>
      <w:r w:rsidR="008B38D1" w:rsidRPr="00BF2EE2">
        <w:rPr>
          <w:rFonts w:cs="Arial"/>
          <w:sz w:val="22"/>
          <w:szCs w:val="22"/>
          <w:lang w:eastAsia="en-GB"/>
        </w:rPr>
        <w:t>.</w:t>
      </w:r>
    </w:p>
    <w:p w14:paraId="214244ED" w14:textId="77777777" w:rsidR="004E3B87" w:rsidRPr="00BF2EE2" w:rsidRDefault="004E3B87" w:rsidP="004E3B87">
      <w:pPr>
        <w:autoSpaceDE w:val="0"/>
        <w:autoSpaceDN w:val="0"/>
        <w:adjustRightInd w:val="0"/>
        <w:rPr>
          <w:rFonts w:cs="Arial"/>
          <w:sz w:val="22"/>
          <w:szCs w:val="22"/>
          <w:lang w:eastAsia="en-GB"/>
        </w:rPr>
      </w:pPr>
    </w:p>
    <w:p w14:paraId="214244EE" w14:textId="77777777" w:rsidR="004E3B87" w:rsidRPr="00BF2EE2" w:rsidRDefault="004E3B87" w:rsidP="00127102">
      <w:pPr>
        <w:numPr>
          <w:ilvl w:val="0"/>
          <w:numId w:val="9"/>
        </w:numPr>
        <w:autoSpaceDE w:val="0"/>
        <w:autoSpaceDN w:val="0"/>
        <w:adjustRightInd w:val="0"/>
        <w:rPr>
          <w:rFonts w:cs="Arial"/>
          <w:sz w:val="22"/>
          <w:szCs w:val="22"/>
          <w:lang w:eastAsia="en-GB"/>
        </w:rPr>
      </w:pPr>
      <w:r w:rsidRPr="00BF2EE2">
        <w:rPr>
          <w:rFonts w:cs="Arial"/>
          <w:sz w:val="22"/>
          <w:szCs w:val="22"/>
          <w:lang w:eastAsia="en-GB"/>
        </w:rPr>
        <w:t xml:space="preserve">Ensure where no assessment is required that return to mainstream school through </w:t>
      </w:r>
      <w:r w:rsidR="00EF629C" w:rsidRPr="00BF2EE2">
        <w:rPr>
          <w:rFonts w:cs="Arial"/>
          <w:sz w:val="22"/>
          <w:szCs w:val="22"/>
          <w:lang w:eastAsia="en-GB"/>
        </w:rPr>
        <w:t>Fair Access Panel (</w:t>
      </w:r>
      <w:r w:rsidRPr="00BF2EE2">
        <w:rPr>
          <w:rFonts w:cs="Arial"/>
          <w:sz w:val="22"/>
          <w:szCs w:val="22"/>
          <w:lang w:eastAsia="en-GB"/>
        </w:rPr>
        <w:t>FAP</w:t>
      </w:r>
      <w:r w:rsidR="00EF629C" w:rsidRPr="00BF2EE2">
        <w:rPr>
          <w:rFonts w:cs="Arial"/>
          <w:sz w:val="22"/>
          <w:szCs w:val="22"/>
          <w:lang w:eastAsia="en-GB"/>
        </w:rPr>
        <w:t>)</w:t>
      </w:r>
      <w:r w:rsidRPr="00BF2EE2">
        <w:rPr>
          <w:rFonts w:cs="Arial"/>
          <w:sz w:val="22"/>
          <w:szCs w:val="22"/>
          <w:lang w:eastAsia="en-GB"/>
        </w:rPr>
        <w:t xml:space="preserve"> is timely</w:t>
      </w:r>
      <w:r w:rsidR="00D236FA" w:rsidRPr="00BF2EE2">
        <w:rPr>
          <w:rFonts w:cs="Arial"/>
          <w:sz w:val="22"/>
          <w:szCs w:val="22"/>
          <w:lang w:eastAsia="en-GB"/>
        </w:rPr>
        <w:t>,</w:t>
      </w:r>
      <w:r w:rsidRPr="00BF2EE2">
        <w:rPr>
          <w:rFonts w:cs="Arial"/>
          <w:sz w:val="22"/>
          <w:szCs w:val="22"/>
          <w:lang w:eastAsia="en-GB"/>
        </w:rPr>
        <w:t xml:space="preserve"> working with the relevant AIP re-inclusion office</w:t>
      </w:r>
      <w:r w:rsidR="00D236FA" w:rsidRPr="00BF2EE2">
        <w:rPr>
          <w:rFonts w:cs="Arial"/>
          <w:sz w:val="22"/>
          <w:szCs w:val="22"/>
          <w:lang w:eastAsia="en-GB"/>
        </w:rPr>
        <w:t>r</w:t>
      </w:r>
      <w:r w:rsidRPr="00BF2EE2">
        <w:rPr>
          <w:rFonts w:cs="Arial"/>
          <w:sz w:val="22"/>
          <w:szCs w:val="22"/>
          <w:lang w:eastAsia="en-GB"/>
        </w:rPr>
        <w:t>.</w:t>
      </w:r>
    </w:p>
    <w:p w14:paraId="214244EF" w14:textId="77777777" w:rsidR="004E3B87" w:rsidRPr="00BF2EE2" w:rsidRDefault="004E3B87" w:rsidP="004E3B87">
      <w:pPr>
        <w:autoSpaceDE w:val="0"/>
        <w:autoSpaceDN w:val="0"/>
        <w:adjustRightInd w:val="0"/>
        <w:rPr>
          <w:rFonts w:cs="Arial"/>
          <w:sz w:val="22"/>
          <w:szCs w:val="22"/>
          <w:lang w:eastAsia="en-GB"/>
        </w:rPr>
      </w:pPr>
    </w:p>
    <w:p w14:paraId="214244F0" w14:textId="77777777" w:rsidR="00EC7894" w:rsidRPr="00BF2EE2" w:rsidRDefault="00EC7894" w:rsidP="004E3B87">
      <w:pPr>
        <w:autoSpaceDE w:val="0"/>
        <w:autoSpaceDN w:val="0"/>
        <w:adjustRightInd w:val="0"/>
        <w:ind w:left="360"/>
        <w:rPr>
          <w:rFonts w:cs="Arial"/>
          <w:b/>
          <w:sz w:val="22"/>
          <w:szCs w:val="22"/>
          <w:lang w:eastAsia="en-GB"/>
        </w:rPr>
      </w:pPr>
    </w:p>
    <w:p w14:paraId="21424504" w14:textId="6C85BE10" w:rsidR="00127F1C" w:rsidRPr="00BF2EE2" w:rsidRDefault="004E3B87" w:rsidP="00F96A43">
      <w:pPr>
        <w:autoSpaceDE w:val="0"/>
        <w:autoSpaceDN w:val="0"/>
        <w:adjustRightInd w:val="0"/>
        <w:ind w:left="360"/>
        <w:rPr>
          <w:rFonts w:cs="Arial"/>
          <w:b/>
          <w:sz w:val="22"/>
          <w:szCs w:val="22"/>
          <w:lang w:eastAsia="en-GB"/>
        </w:rPr>
      </w:pPr>
      <w:r w:rsidRPr="00BF2EE2">
        <w:rPr>
          <w:rFonts w:cs="Arial"/>
          <w:b/>
          <w:sz w:val="22"/>
          <w:szCs w:val="22"/>
          <w:lang w:eastAsia="en-GB"/>
        </w:rPr>
        <w:t>After the Panel</w:t>
      </w:r>
    </w:p>
    <w:p w14:paraId="21424505" w14:textId="77777777" w:rsidR="00E24A1F" w:rsidRPr="00BF2EE2" w:rsidRDefault="00E24A1F" w:rsidP="00E24A1F">
      <w:pPr>
        <w:pStyle w:val="ListParagraph"/>
        <w:tabs>
          <w:tab w:val="left" w:pos="-1296"/>
          <w:tab w:val="left" w:pos="-576"/>
          <w:tab w:val="left" w:pos="144"/>
          <w:tab w:val="left" w:pos="864"/>
          <w:tab w:val="left" w:pos="1584"/>
          <w:tab w:val="left" w:pos="2304"/>
          <w:tab w:val="left" w:pos="3024"/>
          <w:tab w:val="left" w:pos="3744"/>
          <w:tab w:val="left" w:pos="4464"/>
          <w:tab w:val="left" w:pos="5184"/>
          <w:tab w:val="left" w:pos="5904"/>
          <w:tab w:val="left" w:pos="6523"/>
          <w:tab w:val="left" w:pos="6624"/>
          <w:tab w:val="left" w:pos="7258"/>
          <w:tab w:val="left" w:pos="7344"/>
          <w:tab w:val="left" w:pos="7747"/>
          <w:tab w:val="left" w:pos="8064"/>
          <w:tab w:val="left" w:pos="8784"/>
        </w:tabs>
        <w:suppressAutoHyphens/>
        <w:rPr>
          <w:rFonts w:cs="Arial"/>
          <w:sz w:val="22"/>
          <w:szCs w:val="22"/>
          <w:lang w:eastAsia="en-GB"/>
        </w:rPr>
      </w:pPr>
    </w:p>
    <w:p w14:paraId="21424506" w14:textId="77777777" w:rsidR="00127F1C" w:rsidRPr="00BF2EE2" w:rsidRDefault="00127F1C" w:rsidP="00E24A1F">
      <w:pPr>
        <w:pStyle w:val="ListParagraph"/>
        <w:numPr>
          <w:ilvl w:val="0"/>
          <w:numId w:val="24"/>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523"/>
          <w:tab w:val="left" w:pos="6624"/>
          <w:tab w:val="left" w:pos="7258"/>
          <w:tab w:val="left" w:pos="7344"/>
          <w:tab w:val="left" w:pos="7747"/>
          <w:tab w:val="left" w:pos="8064"/>
          <w:tab w:val="left" w:pos="8784"/>
        </w:tabs>
        <w:suppressAutoHyphens/>
        <w:rPr>
          <w:rFonts w:cs="Arial"/>
          <w:sz w:val="22"/>
          <w:szCs w:val="22"/>
          <w:lang w:eastAsia="en-GB"/>
        </w:rPr>
      </w:pPr>
      <w:r w:rsidRPr="00BF2EE2">
        <w:rPr>
          <w:rFonts w:cs="Arial"/>
          <w:sz w:val="22"/>
          <w:szCs w:val="22"/>
          <w:lang w:eastAsia="en-GB"/>
        </w:rPr>
        <w:t>The LA will ensure that parents are aware of the recommendations from the Panel – this is likely to be via the AIP lead who has on going contact with the parent. Where the presentation to the SEMH Panel happens prior to the governors meeting, the LA rep will ensure</w:t>
      </w:r>
      <w:r w:rsidR="00D45FDC" w:rsidRPr="00BF2EE2">
        <w:rPr>
          <w:rFonts w:cs="Arial"/>
          <w:sz w:val="22"/>
          <w:szCs w:val="22"/>
          <w:lang w:eastAsia="en-GB"/>
        </w:rPr>
        <w:t xml:space="preserve"> governors have this information.</w:t>
      </w:r>
    </w:p>
    <w:p w14:paraId="21424507" w14:textId="77777777" w:rsidR="004E3B87" w:rsidRPr="00BF2EE2" w:rsidRDefault="004E3B87" w:rsidP="004E3B87">
      <w:pPr>
        <w:autoSpaceDE w:val="0"/>
        <w:autoSpaceDN w:val="0"/>
        <w:adjustRightInd w:val="0"/>
        <w:ind w:left="720"/>
        <w:rPr>
          <w:rFonts w:cs="Arial"/>
          <w:b/>
          <w:bCs/>
          <w:caps/>
          <w:sz w:val="22"/>
          <w:szCs w:val="22"/>
          <w:lang w:eastAsia="en-GB"/>
        </w:rPr>
      </w:pPr>
    </w:p>
    <w:p w14:paraId="21424508" w14:textId="77777777" w:rsidR="004E3B87" w:rsidRPr="00BF2EE2" w:rsidRDefault="004E3B87" w:rsidP="009C4A9C">
      <w:pPr>
        <w:autoSpaceDE w:val="0"/>
        <w:autoSpaceDN w:val="0"/>
        <w:adjustRightInd w:val="0"/>
        <w:rPr>
          <w:rFonts w:cs="Arial"/>
          <w:sz w:val="22"/>
          <w:szCs w:val="22"/>
          <w:lang w:eastAsia="en-GB"/>
        </w:rPr>
      </w:pPr>
    </w:p>
    <w:p w14:paraId="21424509" w14:textId="77777777" w:rsidR="004E3B87" w:rsidRPr="00BF2EE2" w:rsidRDefault="002553F3" w:rsidP="0005351C">
      <w:pPr>
        <w:autoSpaceDE w:val="0"/>
        <w:autoSpaceDN w:val="0"/>
        <w:adjustRightInd w:val="0"/>
        <w:ind w:firstLine="360"/>
        <w:rPr>
          <w:rFonts w:cs="Arial"/>
          <w:b/>
          <w:sz w:val="22"/>
          <w:szCs w:val="22"/>
          <w:lang w:eastAsia="en-GB"/>
        </w:rPr>
      </w:pPr>
      <w:r w:rsidRPr="00BF2EE2">
        <w:rPr>
          <w:rFonts w:cs="Arial"/>
          <w:b/>
          <w:sz w:val="22"/>
          <w:szCs w:val="22"/>
          <w:lang w:eastAsia="en-GB"/>
        </w:rPr>
        <w:t>AIP responsibility</w:t>
      </w:r>
    </w:p>
    <w:p w14:paraId="2142450A" w14:textId="77777777" w:rsidR="004E3B87" w:rsidRPr="00BF2EE2" w:rsidRDefault="004E3B87" w:rsidP="004E3B87">
      <w:pPr>
        <w:autoSpaceDE w:val="0"/>
        <w:autoSpaceDN w:val="0"/>
        <w:adjustRightInd w:val="0"/>
        <w:ind w:left="360"/>
        <w:rPr>
          <w:rFonts w:cs="Arial"/>
          <w:sz w:val="22"/>
          <w:szCs w:val="22"/>
          <w:lang w:eastAsia="en-GB"/>
        </w:rPr>
      </w:pPr>
    </w:p>
    <w:p w14:paraId="2142450B" w14:textId="77777777" w:rsidR="004E3B87" w:rsidRPr="00BF2EE2" w:rsidRDefault="00592C4E" w:rsidP="00127102">
      <w:pPr>
        <w:pStyle w:val="ListParagraph"/>
        <w:numPr>
          <w:ilvl w:val="0"/>
          <w:numId w:val="6"/>
        </w:numPr>
        <w:autoSpaceDE w:val="0"/>
        <w:autoSpaceDN w:val="0"/>
        <w:adjustRightInd w:val="0"/>
        <w:rPr>
          <w:rFonts w:cs="Arial"/>
          <w:sz w:val="22"/>
          <w:szCs w:val="22"/>
          <w:lang w:eastAsia="en-GB"/>
        </w:rPr>
      </w:pPr>
      <w:r w:rsidRPr="00BF2EE2">
        <w:rPr>
          <w:rFonts w:cs="Arial"/>
          <w:sz w:val="22"/>
          <w:szCs w:val="22"/>
          <w:lang w:eastAsia="en-GB"/>
        </w:rPr>
        <w:t>The AIP w</w:t>
      </w:r>
      <w:r w:rsidR="009C4A9C" w:rsidRPr="00BF2EE2">
        <w:rPr>
          <w:rFonts w:cs="Arial"/>
          <w:sz w:val="22"/>
          <w:szCs w:val="22"/>
          <w:lang w:eastAsia="en-GB"/>
        </w:rPr>
        <w:t xml:space="preserve">ill provide the support for </w:t>
      </w:r>
      <w:r w:rsidR="004E3B87" w:rsidRPr="00BF2EE2">
        <w:rPr>
          <w:rFonts w:cs="Arial"/>
          <w:sz w:val="22"/>
          <w:szCs w:val="22"/>
          <w:lang w:eastAsia="en-GB"/>
        </w:rPr>
        <w:t>access to the educational provision from 6</w:t>
      </w:r>
      <w:r w:rsidR="004E3B87" w:rsidRPr="00BF2EE2">
        <w:rPr>
          <w:rFonts w:cs="Arial"/>
          <w:sz w:val="22"/>
          <w:szCs w:val="22"/>
          <w:vertAlign w:val="superscript"/>
          <w:lang w:eastAsia="en-GB"/>
        </w:rPr>
        <w:t>th</w:t>
      </w:r>
      <w:r w:rsidR="004E3B87" w:rsidRPr="00BF2EE2">
        <w:rPr>
          <w:rFonts w:cs="Arial"/>
          <w:sz w:val="22"/>
          <w:szCs w:val="22"/>
          <w:lang w:eastAsia="en-GB"/>
        </w:rPr>
        <w:t xml:space="preserve"> day, including arranging visits, travel and any other support arrangements</w:t>
      </w:r>
      <w:r w:rsidR="009C4A9C" w:rsidRPr="00BF2EE2">
        <w:rPr>
          <w:rFonts w:cs="Arial"/>
          <w:sz w:val="22"/>
          <w:szCs w:val="22"/>
          <w:lang w:eastAsia="en-GB"/>
        </w:rPr>
        <w:t xml:space="preserve"> and communication with parent.</w:t>
      </w:r>
      <w:r w:rsidR="004E3B87" w:rsidRPr="00BF2EE2">
        <w:rPr>
          <w:rFonts w:cs="Arial"/>
          <w:sz w:val="22"/>
          <w:szCs w:val="22"/>
          <w:lang w:eastAsia="en-GB"/>
        </w:rPr>
        <w:t xml:space="preserve"> </w:t>
      </w:r>
    </w:p>
    <w:p w14:paraId="2142450C" w14:textId="77777777" w:rsidR="004E3B87" w:rsidRPr="00BF2EE2" w:rsidRDefault="004E3B87" w:rsidP="004E3B87">
      <w:pPr>
        <w:rPr>
          <w:rFonts w:cs="Arial"/>
          <w:sz w:val="22"/>
          <w:szCs w:val="22"/>
          <w:lang w:eastAsia="en-GB"/>
        </w:rPr>
      </w:pPr>
    </w:p>
    <w:p w14:paraId="2142450D" w14:textId="77777777" w:rsidR="004E3B87" w:rsidRPr="00BF2EE2" w:rsidRDefault="00592C4E" w:rsidP="00127102">
      <w:pPr>
        <w:pStyle w:val="ListParagraph"/>
        <w:numPr>
          <w:ilvl w:val="0"/>
          <w:numId w:val="6"/>
        </w:numPr>
        <w:autoSpaceDE w:val="0"/>
        <w:autoSpaceDN w:val="0"/>
        <w:adjustRightInd w:val="0"/>
        <w:rPr>
          <w:rFonts w:cs="Arial"/>
          <w:sz w:val="22"/>
          <w:szCs w:val="22"/>
          <w:lang w:eastAsia="en-GB"/>
        </w:rPr>
      </w:pPr>
      <w:r w:rsidRPr="00BF2EE2">
        <w:rPr>
          <w:rFonts w:cs="Arial"/>
          <w:sz w:val="22"/>
          <w:szCs w:val="22"/>
          <w:lang w:eastAsia="en-GB"/>
        </w:rPr>
        <w:t>Where the p</w:t>
      </w:r>
      <w:r w:rsidR="004E3B87" w:rsidRPr="00BF2EE2">
        <w:rPr>
          <w:rFonts w:cs="Arial"/>
          <w:sz w:val="22"/>
          <w:szCs w:val="22"/>
          <w:lang w:eastAsia="en-GB"/>
        </w:rPr>
        <w:t>an</w:t>
      </w:r>
      <w:r w:rsidR="00D45FDC" w:rsidRPr="00BF2EE2">
        <w:rPr>
          <w:rFonts w:cs="Arial"/>
          <w:sz w:val="22"/>
          <w:szCs w:val="22"/>
          <w:lang w:eastAsia="en-GB"/>
        </w:rPr>
        <w:t>el has indicated a return to Fair Access Panel</w:t>
      </w:r>
      <w:r w:rsidR="004E3B87" w:rsidRPr="00BF2EE2">
        <w:rPr>
          <w:rFonts w:cs="Arial"/>
          <w:sz w:val="22"/>
          <w:szCs w:val="22"/>
          <w:lang w:eastAsia="en-GB"/>
        </w:rPr>
        <w:t>,</w:t>
      </w:r>
      <w:r w:rsidRPr="00BF2EE2">
        <w:rPr>
          <w:rFonts w:cs="Arial"/>
          <w:sz w:val="22"/>
          <w:szCs w:val="22"/>
          <w:lang w:eastAsia="en-GB"/>
        </w:rPr>
        <w:t xml:space="preserve"> the AIP</w:t>
      </w:r>
      <w:r w:rsidR="004E3B87" w:rsidRPr="00BF2EE2">
        <w:rPr>
          <w:rFonts w:cs="Arial"/>
          <w:sz w:val="22"/>
          <w:szCs w:val="22"/>
          <w:lang w:eastAsia="en-GB"/>
        </w:rPr>
        <w:t xml:space="preserve"> </w:t>
      </w:r>
      <w:r w:rsidRPr="00BF2EE2">
        <w:rPr>
          <w:rFonts w:cs="Arial"/>
          <w:sz w:val="22"/>
          <w:szCs w:val="22"/>
          <w:lang w:eastAsia="en-GB"/>
        </w:rPr>
        <w:t xml:space="preserve">will </w:t>
      </w:r>
      <w:r w:rsidR="004E3B87" w:rsidRPr="00BF2EE2">
        <w:rPr>
          <w:rFonts w:cs="Arial"/>
          <w:sz w:val="22"/>
          <w:szCs w:val="22"/>
          <w:lang w:eastAsia="en-GB"/>
        </w:rPr>
        <w:t xml:space="preserve">prepare for </w:t>
      </w:r>
      <w:r w:rsidR="0005351C" w:rsidRPr="00BF2EE2">
        <w:rPr>
          <w:rFonts w:cs="Arial"/>
          <w:sz w:val="22"/>
          <w:szCs w:val="22"/>
          <w:lang w:eastAsia="en-GB"/>
        </w:rPr>
        <w:t xml:space="preserve">the </w:t>
      </w:r>
      <w:r w:rsidR="004E3B87" w:rsidRPr="00BF2EE2">
        <w:rPr>
          <w:rFonts w:cs="Arial"/>
          <w:sz w:val="22"/>
          <w:szCs w:val="22"/>
          <w:lang w:eastAsia="en-GB"/>
        </w:rPr>
        <w:t xml:space="preserve">child to be presented to FAP with all suitable information and support. </w:t>
      </w:r>
    </w:p>
    <w:p w14:paraId="14A12736" w14:textId="056A0C33" w:rsidR="00F96A43" w:rsidRPr="00BF2EE2" w:rsidRDefault="00F96A43" w:rsidP="00817174">
      <w:pPr>
        <w:autoSpaceDE w:val="0"/>
        <w:autoSpaceDN w:val="0"/>
        <w:adjustRightInd w:val="0"/>
        <w:rPr>
          <w:rFonts w:cs="Arial"/>
          <w:b/>
          <w:bCs/>
          <w:caps/>
          <w:sz w:val="22"/>
          <w:szCs w:val="22"/>
          <w:lang w:eastAsia="en-GB"/>
        </w:rPr>
      </w:pPr>
    </w:p>
    <w:p w14:paraId="5062C23D" w14:textId="77777777" w:rsidR="00F96A43" w:rsidRPr="00BF2EE2" w:rsidRDefault="00F96A43" w:rsidP="004E3B87">
      <w:pPr>
        <w:autoSpaceDE w:val="0"/>
        <w:autoSpaceDN w:val="0"/>
        <w:adjustRightInd w:val="0"/>
        <w:ind w:left="720"/>
        <w:rPr>
          <w:rFonts w:cs="Arial"/>
          <w:b/>
          <w:bCs/>
          <w:caps/>
          <w:sz w:val="22"/>
          <w:szCs w:val="22"/>
          <w:lang w:eastAsia="en-GB"/>
        </w:rPr>
      </w:pPr>
    </w:p>
    <w:p w14:paraId="21424514" w14:textId="6FE7B03E" w:rsidR="00603D1D" w:rsidRPr="00817174" w:rsidRDefault="00603D1D" w:rsidP="00603D1D">
      <w:pPr>
        <w:keepNext/>
        <w:outlineLvl w:val="1"/>
        <w:rPr>
          <w:rFonts w:cs="Arial"/>
          <w:b/>
          <w:sz w:val="22"/>
          <w:szCs w:val="22"/>
        </w:rPr>
      </w:pPr>
      <w:r w:rsidRPr="00BF2EE2">
        <w:rPr>
          <w:rFonts w:cs="Arial"/>
          <w:b/>
          <w:sz w:val="22"/>
          <w:szCs w:val="22"/>
        </w:rPr>
        <w:t xml:space="preserve">Safeguarding </w:t>
      </w:r>
    </w:p>
    <w:p w14:paraId="21424515" w14:textId="77777777" w:rsidR="00603D1D" w:rsidRPr="00BF2EE2" w:rsidRDefault="00603D1D" w:rsidP="00603D1D">
      <w:pPr>
        <w:keepNext/>
        <w:outlineLvl w:val="1"/>
        <w:rPr>
          <w:rFonts w:cs="Arial"/>
          <w:sz w:val="22"/>
          <w:szCs w:val="22"/>
        </w:rPr>
      </w:pPr>
    </w:p>
    <w:p w14:paraId="21424516" w14:textId="77777777" w:rsidR="00603D1D" w:rsidRPr="00BF2EE2" w:rsidRDefault="00603D1D" w:rsidP="00603D1D">
      <w:pPr>
        <w:autoSpaceDE w:val="0"/>
        <w:autoSpaceDN w:val="0"/>
        <w:adjustRightInd w:val="0"/>
        <w:rPr>
          <w:rFonts w:cs="Arial"/>
          <w:sz w:val="19"/>
          <w:szCs w:val="19"/>
          <w:lang w:eastAsia="en-GB"/>
        </w:rPr>
      </w:pPr>
      <w:r w:rsidRPr="00BF2EE2">
        <w:rPr>
          <w:rFonts w:cs="Arial"/>
          <w:sz w:val="22"/>
          <w:szCs w:val="22"/>
          <w:lang w:eastAsia="en-GB"/>
        </w:rPr>
        <w:t>Safeguarding concerns – if there are any safeguarding concerns around a child or young person the chair will ensure that an appro</w:t>
      </w:r>
      <w:r w:rsidR="00D45FDC" w:rsidRPr="00BF2EE2">
        <w:rPr>
          <w:rFonts w:cs="Arial"/>
          <w:sz w:val="22"/>
          <w:szCs w:val="22"/>
          <w:lang w:eastAsia="en-GB"/>
        </w:rPr>
        <w:t>priate member of the panel contacts</w:t>
      </w:r>
      <w:r w:rsidR="00230AE3" w:rsidRPr="00BF2EE2">
        <w:rPr>
          <w:rFonts w:cs="Arial"/>
          <w:sz w:val="22"/>
          <w:szCs w:val="22"/>
          <w:lang w:eastAsia="en-GB"/>
        </w:rPr>
        <w:t xml:space="preserve"> the Designated Safeguarding Lead or the Duty and Advice Team</w:t>
      </w:r>
      <w:r w:rsidR="007432AD" w:rsidRPr="00BF2EE2">
        <w:rPr>
          <w:rFonts w:cs="Arial"/>
          <w:sz w:val="22"/>
          <w:szCs w:val="22"/>
          <w:lang w:eastAsia="en-GB"/>
        </w:rPr>
        <w:t xml:space="preserve"> to seek advice on</w:t>
      </w:r>
      <w:r w:rsidRPr="00BF2EE2">
        <w:rPr>
          <w:rFonts w:cs="Arial"/>
          <w:sz w:val="22"/>
          <w:szCs w:val="22"/>
          <w:lang w:eastAsia="en-GB"/>
        </w:rPr>
        <w:t xml:space="preserve"> the most appropriate action needed. </w:t>
      </w:r>
      <w:r w:rsidR="007432AD" w:rsidRPr="00BF2EE2">
        <w:rPr>
          <w:rFonts w:cs="Arial"/>
          <w:sz w:val="22"/>
          <w:szCs w:val="22"/>
          <w:lang w:eastAsia="en-GB"/>
        </w:rPr>
        <w:t>Where a child for whom there are safeguarding concerns is moving from one setting to another, all relevant Child Protection documentation and arrangements must be passed on as a matter of urgency.</w:t>
      </w:r>
    </w:p>
    <w:p w14:paraId="21424517" w14:textId="77777777" w:rsidR="00992D4E" w:rsidRPr="00BF2EE2" w:rsidRDefault="00992D4E" w:rsidP="006543B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523"/>
          <w:tab w:val="left" w:pos="6624"/>
          <w:tab w:val="left" w:pos="7258"/>
          <w:tab w:val="left" w:pos="7344"/>
          <w:tab w:val="left" w:pos="7747"/>
          <w:tab w:val="left" w:pos="8064"/>
          <w:tab w:val="left" w:pos="8784"/>
        </w:tabs>
        <w:suppressAutoHyphens/>
        <w:rPr>
          <w:rFonts w:cs="Arial"/>
          <w:sz w:val="19"/>
          <w:szCs w:val="19"/>
          <w:lang w:eastAsia="en-GB"/>
        </w:rPr>
      </w:pPr>
    </w:p>
    <w:p w14:paraId="21424518" w14:textId="77777777" w:rsidR="00992D4E" w:rsidRPr="00BF2EE2" w:rsidRDefault="00992D4E" w:rsidP="006543B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523"/>
          <w:tab w:val="left" w:pos="6624"/>
          <w:tab w:val="left" w:pos="7258"/>
          <w:tab w:val="left" w:pos="7344"/>
          <w:tab w:val="left" w:pos="7747"/>
          <w:tab w:val="left" w:pos="8064"/>
          <w:tab w:val="left" w:pos="8784"/>
        </w:tabs>
        <w:suppressAutoHyphens/>
        <w:rPr>
          <w:rFonts w:cs="Arial"/>
          <w:sz w:val="19"/>
          <w:szCs w:val="19"/>
          <w:lang w:eastAsia="en-GB"/>
        </w:rPr>
      </w:pPr>
    </w:p>
    <w:p w14:paraId="21424519" w14:textId="77777777" w:rsidR="00992D4E" w:rsidRPr="00BF2EE2" w:rsidRDefault="00992D4E" w:rsidP="006543B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523"/>
          <w:tab w:val="left" w:pos="6624"/>
          <w:tab w:val="left" w:pos="7258"/>
          <w:tab w:val="left" w:pos="7344"/>
          <w:tab w:val="left" w:pos="7747"/>
          <w:tab w:val="left" w:pos="8064"/>
          <w:tab w:val="left" w:pos="8784"/>
        </w:tabs>
        <w:suppressAutoHyphens/>
        <w:rPr>
          <w:rFonts w:cs="Arial"/>
          <w:sz w:val="19"/>
          <w:szCs w:val="19"/>
          <w:lang w:eastAsia="en-GB"/>
        </w:rPr>
      </w:pPr>
    </w:p>
    <w:sectPr w:rsidR="00992D4E" w:rsidRPr="00BF2EE2" w:rsidSect="00642E9D">
      <w:headerReference w:type="default" r:id="rId18"/>
      <w:footerReference w:type="even" r:id="rId19"/>
      <w:headerReference w:type="first" r:id="rId20"/>
      <w:type w:val="continuous"/>
      <w:pgSz w:w="11906" w:h="16838" w:code="9"/>
      <w:pgMar w:top="1440" w:right="624" w:bottom="794" w:left="624" w:header="907" w:footer="340" w:gutter="0"/>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452A" w14:textId="77777777" w:rsidR="00D87097" w:rsidRDefault="00D87097">
      <w:r>
        <w:separator/>
      </w:r>
    </w:p>
  </w:endnote>
  <w:endnote w:type="continuationSeparator" w:id="0">
    <w:p w14:paraId="2142452B" w14:textId="77777777" w:rsidR="00D87097" w:rsidRDefault="00D8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452D" w14:textId="77777777" w:rsidR="00D45400" w:rsidRDefault="00D45400" w:rsidP="000E6D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2452E" w14:textId="77777777" w:rsidR="00D45400" w:rsidRDefault="00D45400" w:rsidP="00DB6D4D">
    <w:pPr>
      <w:pStyle w:val="Footer"/>
      <w:ind w:right="360"/>
    </w:pPr>
  </w:p>
  <w:p w14:paraId="2142452F" w14:textId="77777777" w:rsidR="00D45400" w:rsidRDefault="00D454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4528" w14:textId="77777777" w:rsidR="00D87097" w:rsidRDefault="00D87097">
      <w:r>
        <w:separator/>
      </w:r>
    </w:p>
  </w:footnote>
  <w:footnote w:type="continuationSeparator" w:id="0">
    <w:p w14:paraId="21424529" w14:textId="77777777" w:rsidR="00D87097" w:rsidRDefault="00D8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452C" w14:textId="77777777" w:rsidR="00D45400" w:rsidRDefault="00646145">
    <w:pPr>
      <w:pStyle w:val="Header"/>
    </w:pPr>
    <w:r>
      <w:rPr>
        <w:noProof/>
        <w:lang w:eastAsia="en-GB"/>
      </w:rPr>
      <w:drawing>
        <wp:anchor distT="0" distB="0" distL="114300" distR="114300" simplePos="0" relativeHeight="251665920" behindDoc="0" locked="0" layoutInCell="1" allowOverlap="1" wp14:anchorId="21424535" wp14:editId="21424536">
          <wp:simplePos x="0" y="0"/>
          <wp:positionH relativeFrom="column">
            <wp:posOffset>5929630</wp:posOffset>
          </wp:positionH>
          <wp:positionV relativeFrom="page">
            <wp:posOffset>323215</wp:posOffset>
          </wp:positionV>
          <wp:extent cx="791845" cy="539115"/>
          <wp:effectExtent l="0" t="0" r="8255" b="0"/>
          <wp:wrapTopAndBottom/>
          <wp:docPr id="1" name="Picture 1" descr="Investor%20(small)%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vestor%20(small)%20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39115"/>
                  </a:xfrm>
                  <a:prstGeom prst="rect">
                    <a:avLst/>
                  </a:prstGeom>
                  <a:noFill/>
                  <a:ln>
                    <a:noFill/>
                  </a:ln>
                </pic:spPr>
              </pic:pic>
            </a:graphicData>
          </a:graphic>
        </wp:anchor>
      </w:drawing>
    </w:r>
    <w:r>
      <w:rPr>
        <w:noProof/>
        <w:lang w:eastAsia="en-GB"/>
      </w:rPr>
      <w:drawing>
        <wp:anchor distT="0" distB="0" distL="114300" distR="114300" simplePos="0" relativeHeight="251663872" behindDoc="1" locked="0" layoutInCell="1" allowOverlap="0" wp14:anchorId="21424537" wp14:editId="21424538">
          <wp:simplePos x="0" y="0"/>
          <wp:positionH relativeFrom="column">
            <wp:posOffset>-15240</wp:posOffset>
          </wp:positionH>
          <wp:positionV relativeFrom="line">
            <wp:posOffset>-201295</wp:posOffset>
          </wp:positionV>
          <wp:extent cx="507365" cy="590550"/>
          <wp:effectExtent l="0" t="0" r="6985" b="0"/>
          <wp:wrapTight wrapText="bothSides">
            <wp:wrapPolygon edited="0">
              <wp:start x="0" y="0"/>
              <wp:lineTo x="0" y="20903"/>
              <wp:lineTo x="21086" y="20903"/>
              <wp:lineTo x="21086" y="0"/>
              <wp:lineTo x="0" y="0"/>
            </wp:wrapPolygon>
          </wp:wrapTight>
          <wp:docPr id="3" name="Picture 3" descr="Primary-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y-Logo-CMY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736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4532" w14:textId="77777777" w:rsidR="00D45400" w:rsidRDefault="00D45400">
    <w:pPr>
      <w:pStyle w:val="BodyText"/>
      <w:spacing w:after="30"/>
      <w:rPr>
        <w:sz w:val="16"/>
      </w:rPr>
    </w:pPr>
    <w:r>
      <w:rPr>
        <w:noProof/>
        <w:sz w:val="16"/>
        <w:lang w:eastAsia="en-GB"/>
      </w:rPr>
      <w:drawing>
        <wp:anchor distT="0" distB="0" distL="114300" distR="114300" simplePos="0" relativeHeight="251659776" behindDoc="0" locked="0" layoutInCell="1" allowOverlap="1" wp14:anchorId="21424539" wp14:editId="2142453A">
          <wp:simplePos x="0" y="0"/>
          <wp:positionH relativeFrom="column">
            <wp:posOffset>4466590</wp:posOffset>
          </wp:positionH>
          <wp:positionV relativeFrom="page">
            <wp:posOffset>319405</wp:posOffset>
          </wp:positionV>
          <wp:extent cx="2322195" cy="706120"/>
          <wp:effectExtent l="0" t="0" r="1905" b="0"/>
          <wp:wrapTopAndBottom/>
          <wp:docPr id="4" name="Picture 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40mmrgb"/>
                  <pic:cNvPicPr>
                    <a:picLocks noChangeAspect="1" noChangeArrowheads="1"/>
                  </pic:cNvPicPr>
                </pic:nvPicPr>
                <pic:blipFill>
                  <a:blip r:embed="rId1">
                    <a:extLst>
                      <a:ext uri="{28A0092B-C50C-407E-A947-70E740481C1C}">
                        <a14:useLocalDpi xmlns:a14="http://schemas.microsoft.com/office/drawing/2010/main" val="0"/>
                      </a:ext>
                    </a:extLst>
                  </a:blip>
                  <a:srcRect l="2753" t="8589" r="3253" b="10022"/>
                  <a:stretch>
                    <a:fillRect/>
                  </a:stretch>
                </pic:blipFill>
                <pic:spPr bwMode="auto">
                  <a:xfrm>
                    <a:off x="0" y="0"/>
                    <a:ext cx="2322195" cy="706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0" wp14:anchorId="2142453B" wp14:editId="2142453C">
          <wp:simplePos x="0" y="0"/>
          <wp:positionH relativeFrom="column">
            <wp:posOffset>-130810</wp:posOffset>
          </wp:positionH>
          <wp:positionV relativeFrom="line">
            <wp:posOffset>-290195</wp:posOffset>
          </wp:positionV>
          <wp:extent cx="727075" cy="845820"/>
          <wp:effectExtent l="0" t="0" r="0" b="0"/>
          <wp:wrapTight wrapText="bothSides">
            <wp:wrapPolygon edited="0">
              <wp:start x="0" y="0"/>
              <wp:lineTo x="0" y="20919"/>
              <wp:lineTo x="20940" y="20919"/>
              <wp:lineTo x="20940" y="0"/>
              <wp:lineTo x="0" y="0"/>
            </wp:wrapPolygon>
          </wp:wrapTight>
          <wp:docPr id="5" name="Picture 5" descr="Primary-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y-Logo-CMY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7075" cy="845820"/>
                  </a:xfrm>
                  <a:prstGeom prst="rect">
                    <a:avLst/>
                  </a:prstGeom>
                  <a:noFill/>
                </pic:spPr>
              </pic:pic>
            </a:graphicData>
          </a:graphic>
          <wp14:sizeRelH relativeFrom="page">
            <wp14:pctWidth>0</wp14:pctWidth>
          </wp14:sizeRelH>
          <wp14:sizeRelV relativeFrom="page">
            <wp14:pctHeight>0</wp14:pctHeight>
          </wp14:sizeRelV>
        </wp:anchor>
      </w:drawing>
    </w:r>
  </w:p>
  <w:p w14:paraId="21424533" w14:textId="77777777" w:rsidR="00D45400" w:rsidRDefault="00D45400">
    <w:pPr>
      <w:pStyle w:val="Header"/>
      <w:rPr>
        <w:sz w:val="40"/>
      </w:rPr>
    </w:pPr>
  </w:p>
  <w:p w14:paraId="21424534" w14:textId="77777777" w:rsidR="00D45400" w:rsidRDefault="00D45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3E5"/>
    <w:multiLevelType w:val="hybridMultilevel"/>
    <w:tmpl w:val="0AF2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B4D24"/>
    <w:multiLevelType w:val="hybridMultilevel"/>
    <w:tmpl w:val="8810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04CEC"/>
    <w:multiLevelType w:val="hybridMultilevel"/>
    <w:tmpl w:val="2B8C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D1B8B"/>
    <w:multiLevelType w:val="hybridMultilevel"/>
    <w:tmpl w:val="D038A0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92886"/>
    <w:multiLevelType w:val="hybridMultilevel"/>
    <w:tmpl w:val="A538E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657F44"/>
    <w:multiLevelType w:val="hybridMultilevel"/>
    <w:tmpl w:val="27A6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07D03"/>
    <w:multiLevelType w:val="hybridMultilevel"/>
    <w:tmpl w:val="6F76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332AE"/>
    <w:multiLevelType w:val="hybridMultilevel"/>
    <w:tmpl w:val="E500C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254A7C"/>
    <w:multiLevelType w:val="hybridMultilevel"/>
    <w:tmpl w:val="9158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74685"/>
    <w:multiLevelType w:val="hybridMultilevel"/>
    <w:tmpl w:val="4FFE21EA"/>
    <w:lvl w:ilvl="0" w:tplc="4B14AD3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F5F"/>
    <w:multiLevelType w:val="hybridMultilevel"/>
    <w:tmpl w:val="FE687D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B0AC7"/>
    <w:multiLevelType w:val="hybridMultilevel"/>
    <w:tmpl w:val="316A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969C1"/>
    <w:multiLevelType w:val="hybridMultilevel"/>
    <w:tmpl w:val="4CD8650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419062AF"/>
    <w:multiLevelType w:val="hybridMultilevel"/>
    <w:tmpl w:val="4BF0C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9C01663"/>
    <w:multiLevelType w:val="hybridMultilevel"/>
    <w:tmpl w:val="945C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219DD"/>
    <w:multiLevelType w:val="hybridMultilevel"/>
    <w:tmpl w:val="B4C0C56C"/>
    <w:lvl w:ilvl="0" w:tplc="08090013">
      <w:start w:val="1"/>
      <w:numFmt w:val="upperRoman"/>
      <w:lvlText w:val="%1."/>
      <w:lvlJc w:val="righ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FD30AAE"/>
    <w:multiLevelType w:val="hybridMultilevel"/>
    <w:tmpl w:val="5758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51FB8"/>
    <w:multiLevelType w:val="hybridMultilevel"/>
    <w:tmpl w:val="ADB0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E63CE"/>
    <w:multiLevelType w:val="hybridMultilevel"/>
    <w:tmpl w:val="4CD8650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5BFE6F08"/>
    <w:multiLevelType w:val="multilevel"/>
    <w:tmpl w:val="40F683E0"/>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F005556"/>
    <w:multiLevelType w:val="hybridMultilevel"/>
    <w:tmpl w:val="1C8A4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305EC4"/>
    <w:multiLevelType w:val="hybridMultilevel"/>
    <w:tmpl w:val="80C6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A2293"/>
    <w:multiLevelType w:val="hybridMultilevel"/>
    <w:tmpl w:val="56E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F055F"/>
    <w:multiLevelType w:val="hybridMultilevel"/>
    <w:tmpl w:val="70109274"/>
    <w:lvl w:ilvl="0" w:tplc="5D2CCF4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665234"/>
    <w:multiLevelType w:val="hybridMultilevel"/>
    <w:tmpl w:val="40B238E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5CD7944"/>
    <w:multiLevelType w:val="hybridMultilevel"/>
    <w:tmpl w:val="D902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C0A46"/>
    <w:multiLevelType w:val="hybridMultilevel"/>
    <w:tmpl w:val="9F949D6E"/>
    <w:lvl w:ilvl="0" w:tplc="0809000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7A3A5690"/>
    <w:multiLevelType w:val="hybridMultilevel"/>
    <w:tmpl w:val="5826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36853"/>
    <w:multiLevelType w:val="hybridMultilevel"/>
    <w:tmpl w:val="2C58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789457">
    <w:abstractNumId w:val="14"/>
  </w:num>
  <w:num w:numId="2" w16cid:durableId="1640918785">
    <w:abstractNumId w:val="28"/>
  </w:num>
  <w:num w:numId="3" w16cid:durableId="1652826708">
    <w:abstractNumId w:val="2"/>
  </w:num>
  <w:num w:numId="4" w16cid:durableId="1449737215">
    <w:abstractNumId w:val="23"/>
  </w:num>
  <w:num w:numId="5" w16cid:durableId="2104253765">
    <w:abstractNumId w:val="15"/>
  </w:num>
  <w:num w:numId="6" w16cid:durableId="871846760">
    <w:abstractNumId w:val="17"/>
  </w:num>
  <w:num w:numId="7" w16cid:durableId="748424820">
    <w:abstractNumId w:val="11"/>
  </w:num>
  <w:num w:numId="8" w16cid:durableId="1921716825">
    <w:abstractNumId w:val="29"/>
  </w:num>
  <w:num w:numId="9" w16cid:durableId="1418987831">
    <w:abstractNumId w:val="9"/>
  </w:num>
  <w:num w:numId="10" w16cid:durableId="267006258">
    <w:abstractNumId w:val="20"/>
  </w:num>
  <w:num w:numId="11" w16cid:durableId="1552113577">
    <w:abstractNumId w:val="21"/>
  </w:num>
  <w:num w:numId="12" w16cid:durableId="1377003812">
    <w:abstractNumId w:val="3"/>
  </w:num>
  <w:num w:numId="13" w16cid:durableId="361906815">
    <w:abstractNumId w:val="19"/>
  </w:num>
  <w:num w:numId="14" w16cid:durableId="647249892">
    <w:abstractNumId w:val="18"/>
  </w:num>
  <w:num w:numId="15" w16cid:durableId="560094484">
    <w:abstractNumId w:val="8"/>
  </w:num>
  <w:num w:numId="16" w16cid:durableId="656765949">
    <w:abstractNumId w:val="5"/>
  </w:num>
  <w:num w:numId="17" w16cid:durableId="1212309654">
    <w:abstractNumId w:val="1"/>
  </w:num>
  <w:num w:numId="18" w16cid:durableId="624433137">
    <w:abstractNumId w:val="7"/>
  </w:num>
  <w:num w:numId="19" w16cid:durableId="2060011077">
    <w:abstractNumId w:val="10"/>
  </w:num>
  <w:num w:numId="20" w16cid:durableId="546725095">
    <w:abstractNumId w:val="0"/>
  </w:num>
  <w:num w:numId="21" w16cid:durableId="883099997">
    <w:abstractNumId w:val="26"/>
  </w:num>
  <w:num w:numId="22" w16cid:durableId="361564358">
    <w:abstractNumId w:val="25"/>
  </w:num>
  <w:num w:numId="23" w16cid:durableId="587806365">
    <w:abstractNumId w:val="13"/>
  </w:num>
  <w:num w:numId="24" w16cid:durableId="97608785">
    <w:abstractNumId w:val="6"/>
  </w:num>
  <w:num w:numId="25" w16cid:durableId="447504031">
    <w:abstractNumId w:val="24"/>
  </w:num>
  <w:num w:numId="26" w16cid:durableId="1926956203">
    <w:abstractNumId w:val="22"/>
  </w:num>
  <w:num w:numId="27" w16cid:durableId="541941760">
    <w:abstractNumId w:val="4"/>
  </w:num>
  <w:num w:numId="28" w16cid:durableId="417406583">
    <w:abstractNumId w:val="12"/>
  </w:num>
  <w:num w:numId="29" w16cid:durableId="1977179534">
    <w:abstractNumId w:val="16"/>
  </w:num>
  <w:num w:numId="30" w16cid:durableId="144260424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DA"/>
    <w:rsid w:val="00002C11"/>
    <w:rsid w:val="00004E15"/>
    <w:rsid w:val="00005E20"/>
    <w:rsid w:val="00015F21"/>
    <w:rsid w:val="00026685"/>
    <w:rsid w:val="00026DBF"/>
    <w:rsid w:val="00031D5C"/>
    <w:rsid w:val="00035E58"/>
    <w:rsid w:val="00036B07"/>
    <w:rsid w:val="00041CA7"/>
    <w:rsid w:val="00052986"/>
    <w:rsid w:val="0005351C"/>
    <w:rsid w:val="00053EDF"/>
    <w:rsid w:val="00054919"/>
    <w:rsid w:val="000553DA"/>
    <w:rsid w:val="0005644B"/>
    <w:rsid w:val="000625C8"/>
    <w:rsid w:val="00063AA5"/>
    <w:rsid w:val="0007041E"/>
    <w:rsid w:val="0007156A"/>
    <w:rsid w:val="00081165"/>
    <w:rsid w:val="0008548C"/>
    <w:rsid w:val="00086AA9"/>
    <w:rsid w:val="00091F15"/>
    <w:rsid w:val="00092515"/>
    <w:rsid w:val="0009382C"/>
    <w:rsid w:val="00094830"/>
    <w:rsid w:val="000A3A7A"/>
    <w:rsid w:val="000B1606"/>
    <w:rsid w:val="000B37CE"/>
    <w:rsid w:val="000B5942"/>
    <w:rsid w:val="000B619B"/>
    <w:rsid w:val="000B7294"/>
    <w:rsid w:val="000C250F"/>
    <w:rsid w:val="000C493F"/>
    <w:rsid w:val="000C4C2F"/>
    <w:rsid w:val="000D08BD"/>
    <w:rsid w:val="000D19CD"/>
    <w:rsid w:val="000E6D90"/>
    <w:rsid w:val="000E7047"/>
    <w:rsid w:val="000F0C21"/>
    <w:rsid w:val="000F5384"/>
    <w:rsid w:val="000F6DEC"/>
    <w:rsid w:val="00102E83"/>
    <w:rsid w:val="001031B6"/>
    <w:rsid w:val="00103B37"/>
    <w:rsid w:val="0010485B"/>
    <w:rsid w:val="001166E6"/>
    <w:rsid w:val="00117472"/>
    <w:rsid w:val="00122BD9"/>
    <w:rsid w:val="001239F2"/>
    <w:rsid w:val="00126728"/>
    <w:rsid w:val="00127102"/>
    <w:rsid w:val="00127F1C"/>
    <w:rsid w:val="00130D59"/>
    <w:rsid w:val="00130E69"/>
    <w:rsid w:val="00132A5B"/>
    <w:rsid w:val="00140E16"/>
    <w:rsid w:val="00141006"/>
    <w:rsid w:val="00144E65"/>
    <w:rsid w:val="00150013"/>
    <w:rsid w:val="001507D7"/>
    <w:rsid w:val="0015287C"/>
    <w:rsid w:val="001556DE"/>
    <w:rsid w:val="00157BEE"/>
    <w:rsid w:val="00162CBC"/>
    <w:rsid w:val="00163043"/>
    <w:rsid w:val="0018185A"/>
    <w:rsid w:val="00183A77"/>
    <w:rsid w:val="00186992"/>
    <w:rsid w:val="001869C9"/>
    <w:rsid w:val="001B4DC4"/>
    <w:rsid w:val="001B71A1"/>
    <w:rsid w:val="001B7769"/>
    <w:rsid w:val="001C06A8"/>
    <w:rsid w:val="001C280D"/>
    <w:rsid w:val="001C295E"/>
    <w:rsid w:val="001C5862"/>
    <w:rsid w:val="001D4221"/>
    <w:rsid w:val="001D6A9E"/>
    <w:rsid w:val="001E053E"/>
    <w:rsid w:val="001E590D"/>
    <w:rsid w:val="001E74E2"/>
    <w:rsid w:val="001F3757"/>
    <w:rsid w:val="001F45D9"/>
    <w:rsid w:val="002022B7"/>
    <w:rsid w:val="00203302"/>
    <w:rsid w:val="002033DB"/>
    <w:rsid w:val="0020383A"/>
    <w:rsid w:val="002068D8"/>
    <w:rsid w:val="002106E8"/>
    <w:rsid w:val="00226958"/>
    <w:rsid w:val="00226C62"/>
    <w:rsid w:val="00230AE3"/>
    <w:rsid w:val="00230D6A"/>
    <w:rsid w:val="00235419"/>
    <w:rsid w:val="0023641C"/>
    <w:rsid w:val="00243228"/>
    <w:rsid w:val="00243871"/>
    <w:rsid w:val="002452BE"/>
    <w:rsid w:val="002472C8"/>
    <w:rsid w:val="002553F3"/>
    <w:rsid w:val="002677E3"/>
    <w:rsid w:val="00270512"/>
    <w:rsid w:val="00272A18"/>
    <w:rsid w:val="00272F36"/>
    <w:rsid w:val="00277604"/>
    <w:rsid w:val="0028117B"/>
    <w:rsid w:val="00284B88"/>
    <w:rsid w:val="002856CD"/>
    <w:rsid w:val="00287B99"/>
    <w:rsid w:val="00290340"/>
    <w:rsid w:val="00291A3D"/>
    <w:rsid w:val="002926C2"/>
    <w:rsid w:val="00296027"/>
    <w:rsid w:val="002969D9"/>
    <w:rsid w:val="00296CD3"/>
    <w:rsid w:val="002A247B"/>
    <w:rsid w:val="002A2CD8"/>
    <w:rsid w:val="002A3067"/>
    <w:rsid w:val="002A3AE4"/>
    <w:rsid w:val="002A40D3"/>
    <w:rsid w:val="002A7354"/>
    <w:rsid w:val="002B3F47"/>
    <w:rsid w:val="002C4121"/>
    <w:rsid w:val="002C484B"/>
    <w:rsid w:val="002E1506"/>
    <w:rsid w:val="002E51F2"/>
    <w:rsid w:val="002E5FA1"/>
    <w:rsid w:val="002E6C46"/>
    <w:rsid w:val="002E7D4A"/>
    <w:rsid w:val="002F4ADB"/>
    <w:rsid w:val="002F5E01"/>
    <w:rsid w:val="002F64B5"/>
    <w:rsid w:val="002F7403"/>
    <w:rsid w:val="003045FB"/>
    <w:rsid w:val="003064E5"/>
    <w:rsid w:val="003134E1"/>
    <w:rsid w:val="0031491D"/>
    <w:rsid w:val="0031737E"/>
    <w:rsid w:val="00321B83"/>
    <w:rsid w:val="00321BAE"/>
    <w:rsid w:val="00322C3D"/>
    <w:rsid w:val="00326623"/>
    <w:rsid w:val="00327A8E"/>
    <w:rsid w:val="003321A2"/>
    <w:rsid w:val="00332943"/>
    <w:rsid w:val="00336B60"/>
    <w:rsid w:val="003379D1"/>
    <w:rsid w:val="0034311F"/>
    <w:rsid w:val="0034356F"/>
    <w:rsid w:val="00343B78"/>
    <w:rsid w:val="00343BE6"/>
    <w:rsid w:val="00344C74"/>
    <w:rsid w:val="00346F23"/>
    <w:rsid w:val="00356D8B"/>
    <w:rsid w:val="00360408"/>
    <w:rsid w:val="00385545"/>
    <w:rsid w:val="00387AB5"/>
    <w:rsid w:val="00390070"/>
    <w:rsid w:val="00390F75"/>
    <w:rsid w:val="00393C4D"/>
    <w:rsid w:val="00394E5F"/>
    <w:rsid w:val="00396EAD"/>
    <w:rsid w:val="003A1326"/>
    <w:rsid w:val="003A171E"/>
    <w:rsid w:val="003A1F40"/>
    <w:rsid w:val="003A56BD"/>
    <w:rsid w:val="003A5752"/>
    <w:rsid w:val="003A7C38"/>
    <w:rsid w:val="003A7CE0"/>
    <w:rsid w:val="003C0B07"/>
    <w:rsid w:val="003C1D24"/>
    <w:rsid w:val="003C2BED"/>
    <w:rsid w:val="003C413D"/>
    <w:rsid w:val="003D2545"/>
    <w:rsid w:val="003D3B58"/>
    <w:rsid w:val="003D779C"/>
    <w:rsid w:val="003F1572"/>
    <w:rsid w:val="00403482"/>
    <w:rsid w:val="004102A8"/>
    <w:rsid w:val="00411C9A"/>
    <w:rsid w:val="004155B3"/>
    <w:rsid w:val="00415D7B"/>
    <w:rsid w:val="00417C87"/>
    <w:rsid w:val="00421475"/>
    <w:rsid w:val="00422D95"/>
    <w:rsid w:val="00424967"/>
    <w:rsid w:val="00426AF0"/>
    <w:rsid w:val="00426EAB"/>
    <w:rsid w:val="0042779E"/>
    <w:rsid w:val="00427FCA"/>
    <w:rsid w:val="00435776"/>
    <w:rsid w:val="00436C0C"/>
    <w:rsid w:val="0044118C"/>
    <w:rsid w:val="00442928"/>
    <w:rsid w:val="00442C6B"/>
    <w:rsid w:val="00450991"/>
    <w:rsid w:val="00454D3D"/>
    <w:rsid w:val="004563E1"/>
    <w:rsid w:val="00460B90"/>
    <w:rsid w:val="00471199"/>
    <w:rsid w:val="004754A8"/>
    <w:rsid w:val="004947DD"/>
    <w:rsid w:val="00494CFF"/>
    <w:rsid w:val="00494D2B"/>
    <w:rsid w:val="00496801"/>
    <w:rsid w:val="004A2B43"/>
    <w:rsid w:val="004A3CED"/>
    <w:rsid w:val="004A5E9C"/>
    <w:rsid w:val="004A7F95"/>
    <w:rsid w:val="004C144B"/>
    <w:rsid w:val="004C5453"/>
    <w:rsid w:val="004C611D"/>
    <w:rsid w:val="004E37E7"/>
    <w:rsid w:val="004E3B77"/>
    <w:rsid w:val="004E3B87"/>
    <w:rsid w:val="004F1C0A"/>
    <w:rsid w:val="004F5319"/>
    <w:rsid w:val="004F5726"/>
    <w:rsid w:val="004F7E38"/>
    <w:rsid w:val="005062AA"/>
    <w:rsid w:val="00507A62"/>
    <w:rsid w:val="00512376"/>
    <w:rsid w:val="005124B8"/>
    <w:rsid w:val="005130C6"/>
    <w:rsid w:val="00515ED8"/>
    <w:rsid w:val="005302AF"/>
    <w:rsid w:val="00535157"/>
    <w:rsid w:val="005363CD"/>
    <w:rsid w:val="00542621"/>
    <w:rsid w:val="00545B3C"/>
    <w:rsid w:val="00555B73"/>
    <w:rsid w:val="00566892"/>
    <w:rsid w:val="005673F0"/>
    <w:rsid w:val="00567575"/>
    <w:rsid w:val="00573361"/>
    <w:rsid w:val="00582FA1"/>
    <w:rsid w:val="00584E44"/>
    <w:rsid w:val="005864EB"/>
    <w:rsid w:val="00587485"/>
    <w:rsid w:val="005918F1"/>
    <w:rsid w:val="00592C4E"/>
    <w:rsid w:val="005A10B0"/>
    <w:rsid w:val="005A2530"/>
    <w:rsid w:val="005B00CC"/>
    <w:rsid w:val="005B023C"/>
    <w:rsid w:val="005B458D"/>
    <w:rsid w:val="005B6A8D"/>
    <w:rsid w:val="005B6C53"/>
    <w:rsid w:val="005C252A"/>
    <w:rsid w:val="005C2A64"/>
    <w:rsid w:val="005C5014"/>
    <w:rsid w:val="005D35B5"/>
    <w:rsid w:val="005D48C5"/>
    <w:rsid w:val="005D61C1"/>
    <w:rsid w:val="005D77BB"/>
    <w:rsid w:val="005E0211"/>
    <w:rsid w:val="005E1048"/>
    <w:rsid w:val="005E4472"/>
    <w:rsid w:val="005F065C"/>
    <w:rsid w:val="005F145F"/>
    <w:rsid w:val="00601E5D"/>
    <w:rsid w:val="00603D1D"/>
    <w:rsid w:val="00610FA3"/>
    <w:rsid w:val="00612A7F"/>
    <w:rsid w:val="0061376B"/>
    <w:rsid w:val="00615698"/>
    <w:rsid w:val="006157E5"/>
    <w:rsid w:val="00623CA2"/>
    <w:rsid w:val="00625E58"/>
    <w:rsid w:val="006273BA"/>
    <w:rsid w:val="006324A7"/>
    <w:rsid w:val="006338B7"/>
    <w:rsid w:val="00633E1C"/>
    <w:rsid w:val="00634DFE"/>
    <w:rsid w:val="00637B77"/>
    <w:rsid w:val="00642E9D"/>
    <w:rsid w:val="00646145"/>
    <w:rsid w:val="00650F25"/>
    <w:rsid w:val="006543B4"/>
    <w:rsid w:val="00654ECC"/>
    <w:rsid w:val="00656396"/>
    <w:rsid w:val="006574EB"/>
    <w:rsid w:val="00661582"/>
    <w:rsid w:val="00661F13"/>
    <w:rsid w:val="00662C11"/>
    <w:rsid w:val="00666C7F"/>
    <w:rsid w:val="00686A78"/>
    <w:rsid w:val="00696ECF"/>
    <w:rsid w:val="006A04D0"/>
    <w:rsid w:val="006A07BD"/>
    <w:rsid w:val="006B0585"/>
    <w:rsid w:val="006B45B5"/>
    <w:rsid w:val="006B45E4"/>
    <w:rsid w:val="006B49F1"/>
    <w:rsid w:val="006C010E"/>
    <w:rsid w:val="006C1FF2"/>
    <w:rsid w:val="006C4744"/>
    <w:rsid w:val="006C53E5"/>
    <w:rsid w:val="006D4534"/>
    <w:rsid w:val="006D48A3"/>
    <w:rsid w:val="006D51CB"/>
    <w:rsid w:val="006D554E"/>
    <w:rsid w:val="006E1278"/>
    <w:rsid w:val="006E168D"/>
    <w:rsid w:val="006F0F63"/>
    <w:rsid w:val="007048D8"/>
    <w:rsid w:val="0070699C"/>
    <w:rsid w:val="007078B6"/>
    <w:rsid w:val="007108CB"/>
    <w:rsid w:val="00710E99"/>
    <w:rsid w:val="00712199"/>
    <w:rsid w:val="0071552A"/>
    <w:rsid w:val="007245C8"/>
    <w:rsid w:val="00733F43"/>
    <w:rsid w:val="007407D6"/>
    <w:rsid w:val="00740D32"/>
    <w:rsid w:val="0074225C"/>
    <w:rsid w:val="007432AD"/>
    <w:rsid w:val="007438B5"/>
    <w:rsid w:val="00746FE6"/>
    <w:rsid w:val="007540C5"/>
    <w:rsid w:val="00756FAA"/>
    <w:rsid w:val="00761318"/>
    <w:rsid w:val="007627DD"/>
    <w:rsid w:val="007673C2"/>
    <w:rsid w:val="00771778"/>
    <w:rsid w:val="00780DC9"/>
    <w:rsid w:val="00784B90"/>
    <w:rsid w:val="007854EA"/>
    <w:rsid w:val="00786D85"/>
    <w:rsid w:val="00790267"/>
    <w:rsid w:val="007956BA"/>
    <w:rsid w:val="007A082F"/>
    <w:rsid w:val="007A2A88"/>
    <w:rsid w:val="007B1E18"/>
    <w:rsid w:val="007B2AA9"/>
    <w:rsid w:val="007C044C"/>
    <w:rsid w:val="007C4395"/>
    <w:rsid w:val="007C628D"/>
    <w:rsid w:val="007D2F46"/>
    <w:rsid w:val="007D6254"/>
    <w:rsid w:val="007D7033"/>
    <w:rsid w:val="007D70BE"/>
    <w:rsid w:val="007F3256"/>
    <w:rsid w:val="007F6471"/>
    <w:rsid w:val="007F7B96"/>
    <w:rsid w:val="00805F7D"/>
    <w:rsid w:val="00806BCF"/>
    <w:rsid w:val="00807E52"/>
    <w:rsid w:val="00810394"/>
    <w:rsid w:val="0081062D"/>
    <w:rsid w:val="00813A1A"/>
    <w:rsid w:val="00814C95"/>
    <w:rsid w:val="0081633C"/>
    <w:rsid w:val="00817174"/>
    <w:rsid w:val="00820EA6"/>
    <w:rsid w:val="00822356"/>
    <w:rsid w:val="00822E7C"/>
    <w:rsid w:val="00833161"/>
    <w:rsid w:val="00836FAF"/>
    <w:rsid w:val="00837675"/>
    <w:rsid w:val="00842580"/>
    <w:rsid w:val="0084542B"/>
    <w:rsid w:val="00851084"/>
    <w:rsid w:val="008516BF"/>
    <w:rsid w:val="00854098"/>
    <w:rsid w:val="00854B38"/>
    <w:rsid w:val="00863FFF"/>
    <w:rsid w:val="0086518B"/>
    <w:rsid w:val="00866D8A"/>
    <w:rsid w:val="008707E1"/>
    <w:rsid w:val="008762D5"/>
    <w:rsid w:val="00876A83"/>
    <w:rsid w:val="00881220"/>
    <w:rsid w:val="008824D5"/>
    <w:rsid w:val="00884953"/>
    <w:rsid w:val="00885D43"/>
    <w:rsid w:val="00885E78"/>
    <w:rsid w:val="00887B02"/>
    <w:rsid w:val="00893121"/>
    <w:rsid w:val="00895B3E"/>
    <w:rsid w:val="00896E56"/>
    <w:rsid w:val="008A6F1D"/>
    <w:rsid w:val="008B06B1"/>
    <w:rsid w:val="008B1534"/>
    <w:rsid w:val="008B38D1"/>
    <w:rsid w:val="008C27B3"/>
    <w:rsid w:val="008C5315"/>
    <w:rsid w:val="008D19FF"/>
    <w:rsid w:val="008D2003"/>
    <w:rsid w:val="008D2209"/>
    <w:rsid w:val="008E5297"/>
    <w:rsid w:val="008E563D"/>
    <w:rsid w:val="008F10D5"/>
    <w:rsid w:val="008F4F3F"/>
    <w:rsid w:val="008F6376"/>
    <w:rsid w:val="00900785"/>
    <w:rsid w:val="00905F93"/>
    <w:rsid w:val="00921C0B"/>
    <w:rsid w:val="0092761A"/>
    <w:rsid w:val="00931901"/>
    <w:rsid w:val="00932300"/>
    <w:rsid w:val="00935875"/>
    <w:rsid w:val="009437BE"/>
    <w:rsid w:val="009456C4"/>
    <w:rsid w:val="009461B4"/>
    <w:rsid w:val="0094749E"/>
    <w:rsid w:val="00955EC2"/>
    <w:rsid w:val="009616D1"/>
    <w:rsid w:val="00961CCA"/>
    <w:rsid w:val="00965BAE"/>
    <w:rsid w:val="0096614E"/>
    <w:rsid w:val="0097136C"/>
    <w:rsid w:val="0097319F"/>
    <w:rsid w:val="0097466C"/>
    <w:rsid w:val="00975292"/>
    <w:rsid w:val="00980563"/>
    <w:rsid w:val="00982240"/>
    <w:rsid w:val="00984418"/>
    <w:rsid w:val="00992D4E"/>
    <w:rsid w:val="00993A59"/>
    <w:rsid w:val="00995230"/>
    <w:rsid w:val="009A2421"/>
    <w:rsid w:val="009A31FB"/>
    <w:rsid w:val="009A6AE4"/>
    <w:rsid w:val="009B103C"/>
    <w:rsid w:val="009B1C51"/>
    <w:rsid w:val="009B2C0D"/>
    <w:rsid w:val="009B709B"/>
    <w:rsid w:val="009C3807"/>
    <w:rsid w:val="009C4A9C"/>
    <w:rsid w:val="009C5E92"/>
    <w:rsid w:val="009D34DD"/>
    <w:rsid w:val="009D479D"/>
    <w:rsid w:val="009E054A"/>
    <w:rsid w:val="009E2E43"/>
    <w:rsid w:val="009F1741"/>
    <w:rsid w:val="00A01909"/>
    <w:rsid w:val="00A0373E"/>
    <w:rsid w:val="00A05562"/>
    <w:rsid w:val="00A0773E"/>
    <w:rsid w:val="00A102AC"/>
    <w:rsid w:val="00A108E5"/>
    <w:rsid w:val="00A15293"/>
    <w:rsid w:val="00A21A90"/>
    <w:rsid w:val="00A22355"/>
    <w:rsid w:val="00A26838"/>
    <w:rsid w:val="00A30701"/>
    <w:rsid w:val="00A36E9E"/>
    <w:rsid w:val="00A416DF"/>
    <w:rsid w:val="00A429D7"/>
    <w:rsid w:val="00A4507C"/>
    <w:rsid w:val="00A61DC4"/>
    <w:rsid w:val="00A65241"/>
    <w:rsid w:val="00A705B0"/>
    <w:rsid w:val="00A7176C"/>
    <w:rsid w:val="00A71BEF"/>
    <w:rsid w:val="00A77E75"/>
    <w:rsid w:val="00A80C1E"/>
    <w:rsid w:val="00A80C24"/>
    <w:rsid w:val="00A82281"/>
    <w:rsid w:val="00A87407"/>
    <w:rsid w:val="00A902C8"/>
    <w:rsid w:val="00A96E0A"/>
    <w:rsid w:val="00AA107B"/>
    <w:rsid w:val="00AA2FAB"/>
    <w:rsid w:val="00AA495A"/>
    <w:rsid w:val="00AA6CF9"/>
    <w:rsid w:val="00AB18A6"/>
    <w:rsid w:val="00AB3DA1"/>
    <w:rsid w:val="00AC0DA2"/>
    <w:rsid w:val="00AC18C2"/>
    <w:rsid w:val="00AC2460"/>
    <w:rsid w:val="00AC2C86"/>
    <w:rsid w:val="00AC44F0"/>
    <w:rsid w:val="00AC764F"/>
    <w:rsid w:val="00AC7947"/>
    <w:rsid w:val="00AD35CA"/>
    <w:rsid w:val="00AD64BE"/>
    <w:rsid w:val="00AD77E9"/>
    <w:rsid w:val="00AD7C99"/>
    <w:rsid w:val="00AE071D"/>
    <w:rsid w:val="00AE1EAE"/>
    <w:rsid w:val="00AE1F7B"/>
    <w:rsid w:val="00AF2B77"/>
    <w:rsid w:val="00AF4672"/>
    <w:rsid w:val="00AF5352"/>
    <w:rsid w:val="00AF7B4C"/>
    <w:rsid w:val="00B01C96"/>
    <w:rsid w:val="00B029E3"/>
    <w:rsid w:val="00B22B01"/>
    <w:rsid w:val="00B27154"/>
    <w:rsid w:val="00B4280D"/>
    <w:rsid w:val="00B42910"/>
    <w:rsid w:val="00B43149"/>
    <w:rsid w:val="00B45E3B"/>
    <w:rsid w:val="00B54A32"/>
    <w:rsid w:val="00B60B1B"/>
    <w:rsid w:val="00B621BB"/>
    <w:rsid w:val="00B637FA"/>
    <w:rsid w:val="00B645DA"/>
    <w:rsid w:val="00B81850"/>
    <w:rsid w:val="00B82A05"/>
    <w:rsid w:val="00B84079"/>
    <w:rsid w:val="00B9538D"/>
    <w:rsid w:val="00B96996"/>
    <w:rsid w:val="00BA2055"/>
    <w:rsid w:val="00BB20D8"/>
    <w:rsid w:val="00BD1EEB"/>
    <w:rsid w:val="00BD4485"/>
    <w:rsid w:val="00BD5680"/>
    <w:rsid w:val="00BE1F90"/>
    <w:rsid w:val="00BE2323"/>
    <w:rsid w:val="00BE377E"/>
    <w:rsid w:val="00BF2EE2"/>
    <w:rsid w:val="00BF39DB"/>
    <w:rsid w:val="00BF3CC4"/>
    <w:rsid w:val="00BF40B3"/>
    <w:rsid w:val="00C06E97"/>
    <w:rsid w:val="00C12AA9"/>
    <w:rsid w:val="00C15D8F"/>
    <w:rsid w:val="00C240C8"/>
    <w:rsid w:val="00C25640"/>
    <w:rsid w:val="00C261C1"/>
    <w:rsid w:val="00C262A3"/>
    <w:rsid w:val="00C5360F"/>
    <w:rsid w:val="00C54826"/>
    <w:rsid w:val="00C557FB"/>
    <w:rsid w:val="00C560E7"/>
    <w:rsid w:val="00C60EC1"/>
    <w:rsid w:val="00C611F0"/>
    <w:rsid w:val="00C61230"/>
    <w:rsid w:val="00C621DD"/>
    <w:rsid w:val="00C65C4E"/>
    <w:rsid w:val="00C70FC8"/>
    <w:rsid w:val="00C76235"/>
    <w:rsid w:val="00C8041B"/>
    <w:rsid w:val="00C80D32"/>
    <w:rsid w:val="00C84AB5"/>
    <w:rsid w:val="00C86BFD"/>
    <w:rsid w:val="00C876B8"/>
    <w:rsid w:val="00C915C4"/>
    <w:rsid w:val="00C94470"/>
    <w:rsid w:val="00CA627A"/>
    <w:rsid w:val="00CB31EF"/>
    <w:rsid w:val="00CB4A84"/>
    <w:rsid w:val="00CC4149"/>
    <w:rsid w:val="00CC5A9D"/>
    <w:rsid w:val="00CE09BB"/>
    <w:rsid w:val="00CE0B59"/>
    <w:rsid w:val="00CE0CD9"/>
    <w:rsid w:val="00CE73E6"/>
    <w:rsid w:val="00CF00E2"/>
    <w:rsid w:val="00CF2496"/>
    <w:rsid w:val="00CF4083"/>
    <w:rsid w:val="00D0556D"/>
    <w:rsid w:val="00D164B1"/>
    <w:rsid w:val="00D236FA"/>
    <w:rsid w:val="00D304AF"/>
    <w:rsid w:val="00D44C11"/>
    <w:rsid w:val="00D45400"/>
    <w:rsid w:val="00D45FDC"/>
    <w:rsid w:val="00D47232"/>
    <w:rsid w:val="00D477BA"/>
    <w:rsid w:val="00D50D4B"/>
    <w:rsid w:val="00D50FB8"/>
    <w:rsid w:val="00D53D0F"/>
    <w:rsid w:val="00D544CF"/>
    <w:rsid w:val="00D578B9"/>
    <w:rsid w:val="00D62F6C"/>
    <w:rsid w:val="00D66BEF"/>
    <w:rsid w:val="00D7239D"/>
    <w:rsid w:val="00D73751"/>
    <w:rsid w:val="00D75FBD"/>
    <w:rsid w:val="00D77ECD"/>
    <w:rsid w:val="00D8315C"/>
    <w:rsid w:val="00D8345B"/>
    <w:rsid w:val="00D84B68"/>
    <w:rsid w:val="00D87097"/>
    <w:rsid w:val="00D87733"/>
    <w:rsid w:val="00D90410"/>
    <w:rsid w:val="00D90906"/>
    <w:rsid w:val="00D91527"/>
    <w:rsid w:val="00D91934"/>
    <w:rsid w:val="00D923B8"/>
    <w:rsid w:val="00D92C5A"/>
    <w:rsid w:val="00D930FE"/>
    <w:rsid w:val="00DA336B"/>
    <w:rsid w:val="00DA42E7"/>
    <w:rsid w:val="00DA4AFC"/>
    <w:rsid w:val="00DA6A63"/>
    <w:rsid w:val="00DB2F75"/>
    <w:rsid w:val="00DB68F4"/>
    <w:rsid w:val="00DB6D4D"/>
    <w:rsid w:val="00DC7896"/>
    <w:rsid w:val="00DD1CD0"/>
    <w:rsid w:val="00DD55B9"/>
    <w:rsid w:val="00DE08B3"/>
    <w:rsid w:val="00DE30A5"/>
    <w:rsid w:val="00DE48FD"/>
    <w:rsid w:val="00E07172"/>
    <w:rsid w:val="00E1458E"/>
    <w:rsid w:val="00E15AA4"/>
    <w:rsid w:val="00E2072C"/>
    <w:rsid w:val="00E24A1F"/>
    <w:rsid w:val="00E2557E"/>
    <w:rsid w:val="00E25924"/>
    <w:rsid w:val="00E260B6"/>
    <w:rsid w:val="00E26AAD"/>
    <w:rsid w:val="00E27DC0"/>
    <w:rsid w:val="00E3266E"/>
    <w:rsid w:val="00E35C85"/>
    <w:rsid w:val="00E4597F"/>
    <w:rsid w:val="00E5293E"/>
    <w:rsid w:val="00E53E18"/>
    <w:rsid w:val="00E5477F"/>
    <w:rsid w:val="00E565BF"/>
    <w:rsid w:val="00E65561"/>
    <w:rsid w:val="00E65EA4"/>
    <w:rsid w:val="00E7012D"/>
    <w:rsid w:val="00E71152"/>
    <w:rsid w:val="00E721E6"/>
    <w:rsid w:val="00E80714"/>
    <w:rsid w:val="00E83567"/>
    <w:rsid w:val="00EA3B35"/>
    <w:rsid w:val="00EB1882"/>
    <w:rsid w:val="00EC5E71"/>
    <w:rsid w:val="00EC7894"/>
    <w:rsid w:val="00ED4AA2"/>
    <w:rsid w:val="00ED5FBD"/>
    <w:rsid w:val="00EE0492"/>
    <w:rsid w:val="00EE0B00"/>
    <w:rsid w:val="00EF0DAC"/>
    <w:rsid w:val="00EF629C"/>
    <w:rsid w:val="00F0243C"/>
    <w:rsid w:val="00F037C0"/>
    <w:rsid w:val="00F03CD2"/>
    <w:rsid w:val="00F06621"/>
    <w:rsid w:val="00F1216A"/>
    <w:rsid w:val="00F12484"/>
    <w:rsid w:val="00F12770"/>
    <w:rsid w:val="00F158BC"/>
    <w:rsid w:val="00F16BB8"/>
    <w:rsid w:val="00F20422"/>
    <w:rsid w:val="00F31A49"/>
    <w:rsid w:val="00F43BB1"/>
    <w:rsid w:val="00F456EE"/>
    <w:rsid w:val="00F4753D"/>
    <w:rsid w:val="00F52FAA"/>
    <w:rsid w:val="00F60451"/>
    <w:rsid w:val="00F66D9E"/>
    <w:rsid w:val="00F726C9"/>
    <w:rsid w:val="00F74084"/>
    <w:rsid w:val="00F81D92"/>
    <w:rsid w:val="00F82A1B"/>
    <w:rsid w:val="00F84830"/>
    <w:rsid w:val="00F85BE5"/>
    <w:rsid w:val="00F86D67"/>
    <w:rsid w:val="00F900A0"/>
    <w:rsid w:val="00F92F72"/>
    <w:rsid w:val="00F94AF3"/>
    <w:rsid w:val="00F94C09"/>
    <w:rsid w:val="00F96A43"/>
    <w:rsid w:val="00FA07AD"/>
    <w:rsid w:val="00FA0D0D"/>
    <w:rsid w:val="00FA4C50"/>
    <w:rsid w:val="00FA68C8"/>
    <w:rsid w:val="00FB1DA6"/>
    <w:rsid w:val="00FB77FA"/>
    <w:rsid w:val="00FC2B57"/>
    <w:rsid w:val="00FE0D78"/>
    <w:rsid w:val="00FE0EAE"/>
    <w:rsid w:val="00FE313F"/>
    <w:rsid w:val="00FE4CBA"/>
    <w:rsid w:val="00FE5734"/>
    <w:rsid w:val="00FF4347"/>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4243D3"/>
  <w15:docId w15:val="{E792942E-811F-4F0B-A007-C9FA7107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i/>
      <w:iCs/>
      <w:noProof/>
      <w:lang w:val="en-US"/>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pPr>
      <w:spacing w:before="100" w:beforeAutospacing="1" w:after="100" w:afterAutospacing="1"/>
    </w:pPr>
    <w:rPr>
      <w:rFonts w:ascii="Times New Roman" w:hAnsi="Times New Roman"/>
    </w:rPr>
  </w:style>
  <w:style w:type="paragraph" w:customStyle="1" w:styleId="AddressContacts">
    <w:name w:val="Address/Contacts"/>
    <w:basedOn w:val="Normal"/>
    <w:rPr>
      <w:sz w:val="20"/>
    </w:rPr>
  </w:style>
  <w:style w:type="paragraph" w:styleId="BodyText">
    <w:name w:val="Body Text"/>
    <w:basedOn w:val="Normal"/>
    <w:pPr>
      <w:spacing w:after="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9461B4"/>
    <w:rPr>
      <w:rFonts w:ascii="Tahoma" w:hAnsi="Tahoma" w:cs="Tahoma"/>
      <w:sz w:val="16"/>
      <w:szCs w:val="16"/>
    </w:rPr>
  </w:style>
  <w:style w:type="paragraph" w:styleId="PlainText">
    <w:name w:val="Plain Text"/>
    <w:basedOn w:val="Normal"/>
    <w:link w:val="PlainTextChar"/>
    <w:rsid w:val="00C876B8"/>
    <w:rPr>
      <w:rFonts w:ascii="Courier New" w:hAnsi="Courier New"/>
      <w:sz w:val="20"/>
    </w:rPr>
  </w:style>
  <w:style w:type="character" w:styleId="PageNumber">
    <w:name w:val="page number"/>
    <w:basedOn w:val="DefaultParagraphFont"/>
    <w:rsid w:val="00DB6D4D"/>
  </w:style>
  <w:style w:type="paragraph" w:customStyle="1" w:styleId="DfESBullets">
    <w:name w:val="DfESBullets"/>
    <w:basedOn w:val="Normal"/>
    <w:rsid w:val="00837675"/>
    <w:pPr>
      <w:widowControl w:val="0"/>
      <w:numPr>
        <w:numId w:val="1"/>
      </w:numPr>
      <w:overflowPunct w:val="0"/>
      <w:autoSpaceDE w:val="0"/>
      <w:autoSpaceDN w:val="0"/>
      <w:adjustRightInd w:val="0"/>
      <w:spacing w:after="240"/>
      <w:textAlignment w:val="baseline"/>
    </w:pPr>
    <w:rPr>
      <w:szCs w:val="20"/>
    </w:rPr>
  </w:style>
  <w:style w:type="paragraph" w:styleId="ListParagraph">
    <w:name w:val="List Paragraph"/>
    <w:basedOn w:val="Normal"/>
    <w:uiPriority w:val="34"/>
    <w:qFormat/>
    <w:rsid w:val="00AF7B4C"/>
    <w:pPr>
      <w:ind w:left="720"/>
    </w:pPr>
  </w:style>
  <w:style w:type="paragraph" w:customStyle="1" w:styleId="Default">
    <w:name w:val="Default"/>
    <w:rsid w:val="002A2CD8"/>
    <w:pPr>
      <w:autoSpaceDE w:val="0"/>
      <w:autoSpaceDN w:val="0"/>
      <w:adjustRightInd w:val="0"/>
    </w:pPr>
    <w:rPr>
      <w:rFonts w:ascii="Arial" w:hAnsi="Arial" w:cs="Arial"/>
      <w:color w:val="000000"/>
      <w:sz w:val="24"/>
      <w:szCs w:val="24"/>
    </w:rPr>
  </w:style>
  <w:style w:type="character" w:styleId="Strong">
    <w:name w:val="Strong"/>
    <w:qFormat/>
    <w:rsid w:val="00053EDF"/>
    <w:rPr>
      <w:b/>
      <w:bCs/>
    </w:rPr>
  </w:style>
  <w:style w:type="character" w:customStyle="1" w:styleId="HeaderChar">
    <w:name w:val="Header Char"/>
    <w:basedOn w:val="DefaultParagraphFont"/>
    <w:link w:val="Header"/>
    <w:uiPriority w:val="99"/>
    <w:rsid w:val="00A705B0"/>
    <w:rPr>
      <w:rFonts w:ascii="Arial" w:hAnsi="Arial"/>
      <w:sz w:val="24"/>
      <w:szCs w:val="24"/>
      <w:lang w:eastAsia="en-US"/>
    </w:rPr>
  </w:style>
  <w:style w:type="paragraph" w:styleId="TOCHeading">
    <w:name w:val="TOC Heading"/>
    <w:basedOn w:val="Heading1"/>
    <w:next w:val="Normal"/>
    <w:uiPriority w:val="39"/>
    <w:semiHidden/>
    <w:unhideWhenUsed/>
    <w:qFormat/>
    <w:rsid w:val="00F81D92"/>
    <w:pPr>
      <w:keepLines/>
      <w:spacing w:before="480" w:line="276" w:lineRule="auto"/>
      <w:outlineLvl w:val="9"/>
    </w:pPr>
    <w:rPr>
      <w:rFonts w:asciiTheme="majorHAnsi" w:eastAsiaTheme="majorEastAsia" w:hAnsiTheme="majorHAnsi" w:cstheme="majorBidi"/>
      <w:b/>
      <w:bCs/>
      <w:i w:val="0"/>
      <w:iCs w:val="0"/>
      <w:noProof w:val="0"/>
      <w:color w:val="365F91" w:themeColor="accent1" w:themeShade="BF"/>
      <w:sz w:val="28"/>
      <w:szCs w:val="28"/>
      <w:lang w:eastAsia="ja-JP"/>
    </w:rPr>
  </w:style>
  <w:style w:type="paragraph" w:styleId="TOC2">
    <w:name w:val="toc 2"/>
    <w:basedOn w:val="Normal"/>
    <w:next w:val="Normal"/>
    <w:autoRedefine/>
    <w:uiPriority w:val="39"/>
    <w:qFormat/>
    <w:rsid w:val="00B42910"/>
    <w:pPr>
      <w:tabs>
        <w:tab w:val="left" w:pos="709"/>
        <w:tab w:val="right" w:leader="dot" w:pos="10308"/>
      </w:tabs>
      <w:spacing w:after="100"/>
      <w:ind w:left="240"/>
    </w:pPr>
  </w:style>
  <w:style w:type="table" w:styleId="TableGrid">
    <w:name w:val="Table Grid"/>
    <w:basedOn w:val="TableNormal"/>
    <w:uiPriority w:val="59"/>
    <w:rsid w:val="001F45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270512"/>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270512"/>
    <w:pPr>
      <w:spacing w:after="100" w:line="276" w:lineRule="auto"/>
      <w:ind w:left="440"/>
    </w:pPr>
    <w:rPr>
      <w:rFonts w:asciiTheme="minorHAnsi" w:eastAsiaTheme="minorEastAsia" w:hAnsiTheme="minorHAnsi" w:cstheme="minorBidi"/>
      <w:sz w:val="22"/>
      <w:szCs w:val="22"/>
      <w:lang w:val="en-US" w:eastAsia="ja-JP"/>
    </w:rPr>
  </w:style>
  <w:style w:type="paragraph" w:styleId="NoSpacing">
    <w:name w:val="No Spacing"/>
    <w:link w:val="NoSpacingChar"/>
    <w:uiPriority w:val="1"/>
    <w:qFormat/>
    <w:rsid w:val="002705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70512"/>
    <w:rPr>
      <w:rFonts w:asciiTheme="minorHAnsi" w:eastAsiaTheme="minorEastAsia" w:hAnsiTheme="minorHAnsi" w:cstheme="minorBidi"/>
      <w:sz w:val="22"/>
      <w:szCs w:val="22"/>
      <w:lang w:val="en-US" w:eastAsia="ja-JP"/>
    </w:rPr>
  </w:style>
  <w:style w:type="character" w:customStyle="1" w:styleId="PlainTextChar">
    <w:name w:val="Plain Text Char"/>
    <w:basedOn w:val="DefaultParagraphFont"/>
    <w:link w:val="PlainText"/>
    <w:rsid w:val="00905F93"/>
    <w:rPr>
      <w:rFonts w:ascii="Courier New" w:hAnsi="Courier New"/>
      <w:szCs w:val="24"/>
      <w:lang w:eastAsia="en-US"/>
    </w:rPr>
  </w:style>
  <w:style w:type="paragraph" w:styleId="BodyTextIndent">
    <w:name w:val="Body Text Indent"/>
    <w:basedOn w:val="Normal"/>
    <w:link w:val="BodyTextIndentChar"/>
    <w:rsid w:val="00296027"/>
    <w:pPr>
      <w:spacing w:after="120"/>
      <w:ind w:left="283"/>
    </w:pPr>
  </w:style>
  <w:style w:type="character" w:customStyle="1" w:styleId="BodyTextIndentChar">
    <w:name w:val="Body Text Indent Char"/>
    <w:basedOn w:val="DefaultParagraphFont"/>
    <w:link w:val="BodyTextIndent"/>
    <w:rsid w:val="00296027"/>
    <w:rPr>
      <w:rFonts w:ascii="Arial" w:hAnsi="Arial"/>
      <w:sz w:val="24"/>
      <w:szCs w:val="24"/>
      <w:lang w:eastAsia="en-US"/>
    </w:rPr>
  </w:style>
  <w:style w:type="character" w:styleId="EndnoteReference">
    <w:name w:val="endnote reference"/>
    <w:rsid w:val="00296027"/>
    <w:rPr>
      <w:vertAlign w:val="superscript"/>
    </w:rPr>
  </w:style>
  <w:style w:type="character" w:styleId="PlaceholderText">
    <w:name w:val="Placeholder Text"/>
    <w:uiPriority w:val="99"/>
    <w:semiHidden/>
    <w:rsid w:val="00296027"/>
    <w:rPr>
      <w:color w:val="808080"/>
    </w:rPr>
  </w:style>
  <w:style w:type="character" w:customStyle="1" w:styleId="FooterChar">
    <w:name w:val="Footer Char"/>
    <w:basedOn w:val="DefaultParagraphFont"/>
    <w:link w:val="Footer"/>
    <w:uiPriority w:val="99"/>
    <w:rsid w:val="00FE4CBA"/>
    <w:rPr>
      <w:rFonts w:ascii="Arial" w:hAnsi="Arial"/>
      <w:sz w:val="24"/>
      <w:szCs w:val="24"/>
      <w:lang w:eastAsia="en-US"/>
    </w:rPr>
  </w:style>
  <w:style w:type="table" w:customStyle="1" w:styleId="TableGrid1">
    <w:name w:val="Table Grid1"/>
    <w:basedOn w:val="TableNormal"/>
    <w:next w:val="TableGrid"/>
    <w:uiPriority w:val="59"/>
    <w:rsid w:val="00992D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2D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15476">
      <w:bodyDiv w:val="1"/>
      <w:marLeft w:val="0"/>
      <w:marRight w:val="0"/>
      <w:marTop w:val="0"/>
      <w:marBottom w:val="0"/>
      <w:divBdr>
        <w:top w:val="none" w:sz="0" w:space="0" w:color="auto"/>
        <w:left w:val="none" w:sz="0" w:space="0" w:color="auto"/>
        <w:bottom w:val="none" w:sz="0" w:space="0" w:color="auto"/>
        <w:right w:val="none" w:sz="0" w:space="0" w:color="auto"/>
      </w:divBdr>
    </w:div>
    <w:div w:id="682976245">
      <w:bodyDiv w:val="1"/>
      <w:marLeft w:val="0"/>
      <w:marRight w:val="0"/>
      <w:marTop w:val="0"/>
      <w:marBottom w:val="0"/>
      <w:divBdr>
        <w:top w:val="none" w:sz="0" w:space="0" w:color="auto"/>
        <w:left w:val="none" w:sz="0" w:space="0" w:color="auto"/>
        <w:bottom w:val="none" w:sz="0" w:space="0" w:color="auto"/>
        <w:right w:val="none" w:sz="0" w:space="0" w:color="auto"/>
      </w:divBdr>
    </w:div>
    <w:div w:id="816992203">
      <w:bodyDiv w:val="1"/>
      <w:marLeft w:val="0"/>
      <w:marRight w:val="0"/>
      <w:marTop w:val="0"/>
      <w:marBottom w:val="0"/>
      <w:divBdr>
        <w:top w:val="none" w:sz="0" w:space="0" w:color="auto"/>
        <w:left w:val="none" w:sz="0" w:space="0" w:color="auto"/>
        <w:bottom w:val="none" w:sz="0" w:space="0" w:color="auto"/>
        <w:right w:val="none" w:sz="0" w:space="0" w:color="auto"/>
      </w:divBdr>
    </w:div>
    <w:div w:id="1325628205">
      <w:bodyDiv w:val="1"/>
      <w:marLeft w:val="0"/>
      <w:marRight w:val="0"/>
      <w:marTop w:val="0"/>
      <w:marBottom w:val="0"/>
      <w:divBdr>
        <w:top w:val="none" w:sz="0" w:space="0" w:color="auto"/>
        <w:left w:val="none" w:sz="0" w:space="0" w:color="auto"/>
        <w:bottom w:val="none" w:sz="0" w:space="0" w:color="auto"/>
        <w:right w:val="none" w:sz="0" w:space="0" w:color="auto"/>
      </w:divBdr>
    </w:div>
    <w:div w:id="1382484455">
      <w:bodyDiv w:val="1"/>
      <w:marLeft w:val="0"/>
      <w:marRight w:val="0"/>
      <w:marTop w:val="0"/>
      <w:marBottom w:val="0"/>
      <w:divBdr>
        <w:top w:val="none" w:sz="0" w:space="0" w:color="auto"/>
        <w:left w:val="none" w:sz="0" w:space="0" w:color="auto"/>
        <w:bottom w:val="none" w:sz="0" w:space="0" w:color="auto"/>
        <w:right w:val="none" w:sz="0" w:space="0" w:color="auto"/>
      </w:divBdr>
    </w:div>
    <w:div w:id="1568956077">
      <w:bodyDiv w:val="1"/>
      <w:marLeft w:val="0"/>
      <w:marRight w:val="0"/>
      <w:marTop w:val="0"/>
      <w:marBottom w:val="0"/>
      <w:divBdr>
        <w:top w:val="none" w:sz="0" w:space="0" w:color="auto"/>
        <w:left w:val="none" w:sz="0" w:space="0" w:color="auto"/>
        <w:bottom w:val="none" w:sz="0" w:space="0" w:color="auto"/>
        <w:right w:val="none" w:sz="0" w:space="0" w:color="auto"/>
      </w:divBdr>
    </w:div>
    <w:div w:id="1608653843">
      <w:bodyDiv w:val="1"/>
      <w:marLeft w:val="0"/>
      <w:marRight w:val="0"/>
      <w:marTop w:val="0"/>
      <w:marBottom w:val="0"/>
      <w:divBdr>
        <w:top w:val="none" w:sz="0" w:space="0" w:color="auto"/>
        <w:left w:val="none" w:sz="0" w:space="0" w:color="auto"/>
        <w:bottom w:val="none" w:sz="0" w:space="0" w:color="auto"/>
        <w:right w:val="none" w:sz="0" w:space="0" w:color="auto"/>
      </w:divBdr>
    </w:div>
    <w:div w:id="1803225881">
      <w:bodyDiv w:val="1"/>
      <w:marLeft w:val="0"/>
      <w:marRight w:val="0"/>
      <w:marTop w:val="0"/>
      <w:marBottom w:val="0"/>
      <w:divBdr>
        <w:top w:val="none" w:sz="0" w:space="0" w:color="auto"/>
        <w:left w:val="none" w:sz="0" w:space="0" w:color="auto"/>
        <w:bottom w:val="none" w:sz="0" w:space="0" w:color="auto"/>
        <w:right w:val="none" w:sz="0" w:space="0" w:color="auto"/>
      </w:divBdr>
    </w:div>
    <w:div w:id="21052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eedseducationhub.sharepoint.com/inclusion/Lists/News%20%20Updates/DispForm.aspx?ID=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athways@leeds.gov.uk" TargetMode="External"/><Relationship Id="rId2" Type="http://schemas.openxmlformats.org/officeDocument/2006/relationships/customXml" Target="../customXml/item2.xml"/><Relationship Id="rId16" Type="http://schemas.openxmlformats.org/officeDocument/2006/relationships/hyperlink" Target="mailto:exclusions@leeds.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xclusions@leeds.gov.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thways@leeds.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2015-04-01T00:00:00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f335e9b-6a49-489e-bd34-09f897c3d238"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440762C00DCFA4A8F362FA7FF7E770D" ma:contentTypeVersion="15" ma:contentTypeDescription="Create a new document." ma:contentTypeScope="" ma:versionID="a68b3273cc422d42cb8fc5f90529ccae">
  <xsd:schema xmlns:xsd="http://www.w3.org/2001/XMLSchema" xmlns:xs="http://www.w3.org/2001/XMLSchema" xmlns:p="http://schemas.microsoft.com/office/2006/metadata/properties" xmlns:ns1="http://schemas.microsoft.com/sharepoint/v3" xmlns:ns2="a32a8ee9-cb9a-41a1-9f69-7984f5439b33" xmlns:ns3="15c514bf-47f3-48fb-83ae-281406e53f01" targetNamespace="http://schemas.microsoft.com/office/2006/metadata/properties" ma:root="true" ma:fieldsID="0e46698ebb591e6de2aaa1caef34d73a" ns1:_="" ns2:_="" ns3:_="">
    <xsd:import namespace="http://schemas.microsoft.com/sharepoint/v3"/>
    <xsd:import namespace="a32a8ee9-cb9a-41a1-9f69-7984f5439b33"/>
    <xsd:import namespace="15c514bf-47f3-48fb-83ae-281406e53f01"/>
    <xsd:element name="properties">
      <xsd:complexType>
        <xsd:sequence>
          <xsd:element name="documentManagement">
            <xsd:complexType>
              <xsd:all>
                <xsd:element ref="ns2:TaxCatchAll" minOccurs="0"/>
                <xsd:element ref="ns2:TaxCatchAllLabel" minOccurs="0"/>
                <xsd:element ref="ns2:pa5c0d5e92684ae69180b854ebe99397" minOccurs="0"/>
                <xsd:element ref="ns2:n87b9275a5ea4eccac409d9ae155a423" minOccurs="0"/>
                <xsd:element ref="ns2:l7c6d6a696614971bc067cdb450e8c0e" minOccurs="0"/>
                <xsd:element ref="ns1:PublishingExpirationDate" minOccurs="0"/>
                <xsd:element ref="ns1:PublishingStartDate" minOccurs="0"/>
                <xsd:element ref="ns3: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a8ee9-cb9a-41a1-9f69-7984f5439b3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a2da36-6f8d-42af-8443-413f5124fb67}" ma:internalName="TaxCatchAll" ma:showField="CatchAllData" ma:web="334378ee-a77e-4356-8e84-de6b85dd56b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a2da36-6f8d-42af-8443-413f5124fb67}" ma:internalName="TaxCatchAllLabel" ma:readOnly="true" ma:showField="CatchAllDataLabel" ma:web="334378ee-a77e-4356-8e84-de6b85dd56bc">
      <xsd:complexType>
        <xsd:complexContent>
          <xsd:extension base="dms:MultiChoiceLookup">
            <xsd:sequence>
              <xsd:element name="Value" type="dms:Lookup" maxOccurs="unbounded" minOccurs="0" nillable="true"/>
            </xsd:sequence>
          </xsd:extension>
        </xsd:complexContent>
      </xsd:complexType>
    </xsd:element>
    <xsd:element name="pa5c0d5e92684ae69180b854ebe99397" ma:index="10" ma:taxonomy="true" ma:internalName="pa5c0d5e92684ae69180b854ebe99397" ma:taxonomyFieldName="Interest_x0020_Categories" ma:displayName="HubCategories" ma:default="" ma:fieldId="{9a5c0d5e-9268-4ae6-9180-b854ebe99397}" ma:taxonomyMulti="true" ma:sspId="4f335e9b-6a49-489e-bd34-09f897c3d238" ma:termSetId="f61e9242-d316-47d1-83b1-a7adf704d346" ma:anchorId="00000000-0000-0000-0000-000000000000" ma:open="false" ma:isKeyword="false">
      <xsd:complexType>
        <xsd:sequence>
          <xsd:element ref="pc:Terms" minOccurs="0" maxOccurs="1"/>
        </xsd:sequence>
      </xsd:complexType>
    </xsd:element>
    <xsd:element name="n87b9275a5ea4eccac409d9ae155a423" ma:index="12" nillable="true" ma:taxonomy="true" ma:internalName="n87b9275a5ea4eccac409d9ae155a423" ma:taxonomyFieldName="Placement" ma:displayName="Placement" ma:default="" ma:fieldId="{787b9275-a5ea-4ecc-ac40-9d9ae155a423}" ma:taxonomyMulti="true" ma:sspId="4f335e9b-6a49-489e-bd34-09f897c3d238" ma:termSetId="23928539-d90d-47b9-b7a5-a5d0633516d5" ma:anchorId="00000000-0000-0000-0000-000000000000" ma:open="false" ma:isKeyword="false">
      <xsd:complexType>
        <xsd:sequence>
          <xsd:element ref="pc:Terms" minOccurs="0" maxOccurs="1"/>
        </xsd:sequence>
      </xsd:complexType>
    </xsd:element>
    <xsd:element name="l7c6d6a696614971bc067cdb450e8c0e" ma:index="14" nillable="true" ma:taxonomy="true" ma:internalName="l7c6d6a696614971bc067cdb450e8c0e" ma:taxonomyFieldName="Topics" ma:displayName="TeamService" ma:default="" ma:fieldId="{57c6d6a6-9661-4971-bc06-7cdb450e8c0e}" ma:taxonomyMulti="true" ma:sspId="4f335e9b-6a49-489e-bd34-09f897c3d238" ma:termSetId="7027b6b1-7499-41c9-a431-dfa5679420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c514bf-47f3-48fb-83ae-281406e53f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9" nillable="true" ma:displayName="Sharing Hint Hash" ma:internalName="SharingHintHash" ma:readOnly="true">
      <xsd:simpleType>
        <xsd:restriction base="dms:Text"/>
      </xsd:simple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7c6d6a696614971bc067cdb450e8c0e xmlns="a32a8ee9-cb9a-41a1-9f69-7984f5439b33">
      <Terms xmlns="http://schemas.microsoft.com/office/infopath/2007/PartnerControls">
        <TermInfo xmlns="http://schemas.microsoft.com/office/infopath/2007/PartnerControls">
          <TermName xmlns="http://schemas.microsoft.com/office/infopath/2007/PartnerControls">Complex needs</TermName>
          <TermId xmlns="http://schemas.microsoft.com/office/infopath/2007/PartnerControls">885492bf-b06a-4d96-a0bb-a1e68690a433</TermId>
        </TermInfo>
        <TermInfo xmlns="http://schemas.microsoft.com/office/infopath/2007/PartnerControls">
          <TermName xmlns="http://schemas.microsoft.com/office/infopath/2007/PartnerControls">Elective Home Education Team</TermName>
          <TermId xmlns="http://schemas.microsoft.com/office/infopath/2007/PartnerControls">50027f38-d1d8-46c5-8162-d84f07c45f57</TermId>
        </TermInfo>
      </Terms>
    </l7c6d6a696614971bc067cdb450e8c0e>
    <pa5c0d5e92684ae69180b854ebe99397 xmlns="a32a8ee9-cb9a-41a1-9f69-7984f5439b33">
      <Terms xmlns="http://schemas.microsoft.com/office/infopath/2007/PartnerControls">
        <TermInfo xmlns="http://schemas.microsoft.com/office/infopath/2007/PartnerControls">
          <TermName xmlns="http://schemas.microsoft.com/office/infopath/2007/PartnerControls">Inclusion</TermName>
          <TermId xmlns="http://schemas.microsoft.com/office/infopath/2007/PartnerControls">872d8232-6006-4121-b6e1-9e49021daba4</TermId>
        </TermInfo>
        <TermInfo xmlns="http://schemas.microsoft.com/office/infopath/2007/PartnerControls">
          <TermName xmlns="http://schemas.microsoft.com/office/infopath/2007/PartnerControls">SEMH</TermName>
          <TermId xmlns="http://schemas.microsoft.com/office/infopath/2007/PartnerControls">0e62233d-562e-420a-9349-395114e6368f</TermId>
        </TermInfo>
      </Terms>
    </pa5c0d5e92684ae69180b854ebe99397>
    <n87b9275a5ea4eccac409d9ae155a423 xmlns="a32a8ee9-cb9a-41a1-9f69-7984f5439b33">
      <Terms xmlns="http://schemas.microsoft.com/office/infopath/2007/PartnerControls">
        <TermInfo xmlns="http://schemas.microsoft.com/office/infopath/2007/PartnerControls">
          <TermName xmlns="http://schemas.microsoft.com/office/infopath/2007/PartnerControls">Inclusion</TermName>
          <TermId xmlns="http://schemas.microsoft.com/office/infopath/2007/PartnerControls">d44bca34-c31e-4cac-ba86-75c7360c48bf</TermId>
        </TermInfo>
      </Terms>
    </n87b9275a5ea4eccac409d9ae155a423>
    <PublishingExpirationDate xmlns="http://schemas.microsoft.com/sharepoint/v3">2017-10-10T23:00:00+00:00</PublishingExpirationDate>
    <PublishingStartDate xmlns="http://schemas.microsoft.com/sharepoint/v3" xsi:nil="true"/>
    <TaxCatchAll xmlns="a32a8ee9-cb9a-41a1-9f69-7984f5439b33">
      <Value>6</Value>
      <Value>14</Value>
      <Value>327</Value>
      <Value>48</Value>
      <Value>329</Value>
    </TaxCatchAl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693586-5542-4C93-9341-0BE2C81D2FFE}">
  <ds:schemaRefs>
    <ds:schemaRef ds:uri="http://schemas.microsoft.com/sharepoint/v3/contenttype/forms"/>
  </ds:schemaRefs>
</ds:datastoreItem>
</file>

<file path=customXml/itemProps3.xml><?xml version="1.0" encoding="utf-8"?>
<ds:datastoreItem xmlns:ds="http://schemas.openxmlformats.org/officeDocument/2006/customXml" ds:itemID="{7F0FC13B-F413-4468-BF6B-A9E7C1E134DB}">
  <ds:schemaRefs>
    <ds:schemaRef ds:uri="Microsoft.SharePoint.Taxonomy.ContentTypeSync"/>
  </ds:schemaRefs>
</ds:datastoreItem>
</file>

<file path=customXml/itemProps4.xml><?xml version="1.0" encoding="utf-8"?>
<ds:datastoreItem xmlns:ds="http://schemas.openxmlformats.org/officeDocument/2006/customXml" ds:itemID="{CEEEDE06-4C16-4A2C-A999-32136E33F0B8}">
  <ds:schemaRefs>
    <ds:schemaRef ds:uri="http://schemas.openxmlformats.org/officeDocument/2006/bibliography"/>
  </ds:schemaRefs>
</ds:datastoreItem>
</file>

<file path=customXml/itemProps5.xml><?xml version="1.0" encoding="utf-8"?>
<ds:datastoreItem xmlns:ds="http://schemas.openxmlformats.org/officeDocument/2006/customXml" ds:itemID="{75215F95-3B83-474A-BFDF-DAB20A80A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a8ee9-cb9a-41a1-9f69-7984f5439b33"/>
    <ds:schemaRef ds:uri="15c514bf-47f3-48fb-83ae-281406e53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1EF0FC-7486-4507-8053-D99FAA845E6D}">
  <ds:schemaRefs>
    <ds:schemaRef ds:uri="http://schemas.microsoft.com/office/2006/metadata/properties"/>
    <ds:schemaRef ds:uri="http://schemas.microsoft.com/office/infopath/2007/PartnerControls"/>
    <ds:schemaRef ds:uri="a32a8ee9-cb9a-41a1-9f69-7984f5439b3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1619</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SEMH Pathways Panel Handbook</vt:lpstr>
    </vt:vector>
  </TitlesOfParts>
  <Company>Fortis</Company>
  <LinksUpToDate>false</LinksUpToDate>
  <CharactersWithSpaces>10974</CharactersWithSpaces>
  <SharedDoc>false</SharedDoc>
  <HLinks>
    <vt:vector size="6" baseType="variant">
      <vt:variant>
        <vt:i4>1507377</vt:i4>
      </vt:variant>
      <vt:variant>
        <vt:i4>0</vt:i4>
      </vt:variant>
      <vt:variant>
        <vt:i4>0</vt:i4>
      </vt:variant>
      <vt:variant>
        <vt:i4>5</vt:i4>
      </vt:variant>
      <vt:variant>
        <vt:lpwstr>mailto:educ.eotas@leeds.gov.uk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SEMH Pathways Panel Handbook</dc:title>
  <dc:creator>Co–produced by Children’s Services, AIP chairs, schools and academy trusts 2017</dc:creator>
  <cp:lastModifiedBy>Jessup, Karen</cp:lastModifiedBy>
  <cp:revision>2</cp:revision>
  <cp:lastPrinted>2015-12-07T10:22:00Z</cp:lastPrinted>
  <dcterms:created xsi:type="dcterms:W3CDTF">2023-03-03T18:05:00Z</dcterms:created>
  <dcterms:modified xsi:type="dcterms:W3CDTF">2023-03-03T18:05:00Z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0x0101002440762C00DCFA4A8F362FA7FF7E770D</vt:lpwstr>
  </property>
  <property fmtid="{D5CDD505-2E9C-101B-9397-08002B2CF9AE}" pid="3" name="Placement">
    <vt:lpwstr>6;#Inclusion|d44bca34-c31e-4cac-ba86-75c7360c48bf</vt:lpwstr>
  </property>
  <property fmtid="{D5CDD505-2E9C-101B-9397-08002B2CF9AE}" pid="4" name="Topics">
    <vt:lpwstr>48;#Complex needs|885492bf-b06a-4d96-a0bb-a1e68690a433;#327;#Elective Home Education Team|50027f38-d1d8-46c5-8162-d84f07c45f57</vt:lpwstr>
  </property>
  <property fmtid="{D5CDD505-2E9C-101B-9397-08002B2CF9AE}" pid="5" name="Interest Categories">
    <vt:lpwstr>14;#Inclusion|872d8232-6006-4121-b6e1-9e49021daba4;#329;#SEMH|0e62233d-562e-420a-9349-395114e6368f</vt:lpwstr>
  </property>
</Properties>
</file>